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ajorHAnsi" w:eastAsiaTheme="majorEastAsia" w:hAnsiTheme="majorHAnsi" w:cstheme="majorBidi"/>
          <w:sz w:val="76"/>
          <w:szCs w:val="72"/>
          <w:lang w:val="en-US"/>
        </w:rPr>
        <w:id w:val="11524332"/>
        <w:docPartObj>
          <w:docPartGallery w:val="Cover Pages"/>
          <w:docPartUnique/>
        </w:docPartObj>
      </w:sdtPr>
      <w:sdtEndPr>
        <w:rPr>
          <w:rFonts w:ascii="Century Gothic" w:eastAsiaTheme="minorHAnsi" w:hAnsi="Century Gothic" w:cstheme="minorBidi"/>
          <w:sz w:val="24"/>
          <w:szCs w:val="22"/>
          <w:lang w:val="en-GB"/>
        </w:rPr>
      </w:sdtEndPr>
      <w:sdtContent>
        <w:p w14:paraId="5DE6FCF8" w14:textId="77777777" w:rsidR="0059022A" w:rsidRPr="005A1141" w:rsidRDefault="0059022A" w:rsidP="00D33A6A">
          <w:pPr>
            <w:spacing w:line="240" w:lineRule="auto"/>
            <w:rPr>
              <w:sz w:val="52"/>
              <w:szCs w:val="52"/>
            </w:rPr>
          </w:pPr>
        </w:p>
        <w:p w14:paraId="018394CF" w14:textId="77777777" w:rsidR="004477B6" w:rsidRPr="005A1141" w:rsidRDefault="004477B6" w:rsidP="00D33A6A">
          <w:pPr>
            <w:spacing w:line="240" w:lineRule="auto"/>
            <w:jc w:val="center"/>
            <w:rPr>
              <w:rFonts w:ascii="Arial" w:hAnsi="Arial" w:cs="Arial"/>
              <w:b/>
              <w:sz w:val="52"/>
              <w:szCs w:val="52"/>
            </w:rPr>
          </w:pPr>
          <w:r>
            <w:rPr>
              <w:rFonts w:ascii="Arial" w:hAnsi="Arial" w:cs="Arial"/>
              <w:noProof/>
              <w:sz w:val="52"/>
              <w:szCs w:val="52"/>
              <w:lang w:eastAsia="en-GB"/>
            </w:rPr>
            <w:drawing>
              <wp:inline distT="0" distB="0" distL="0" distR="0" wp14:anchorId="43BB0E0C" wp14:editId="7A16B5E7">
                <wp:extent cx="1371600" cy="1485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71600" cy="1485900"/>
                        </a:xfrm>
                        <a:prstGeom prst="rect">
                          <a:avLst/>
                        </a:prstGeom>
                        <a:noFill/>
                        <a:ln w="9525">
                          <a:noFill/>
                          <a:miter lim="800000"/>
                          <a:headEnd/>
                          <a:tailEnd/>
                        </a:ln>
                      </pic:spPr>
                    </pic:pic>
                  </a:graphicData>
                </a:graphic>
              </wp:inline>
            </w:drawing>
          </w:r>
        </w:p>
        <w:p w14:paraId="2FF06D17" w14:textId="77777777" w:rsidR="004477B6" w:rsidRPr="00314858" w:rsidRDefault="004477B6" w:rsidP="00D33A6A">
          <w:pPr>
            <w:spacing w:line="240" w:lineRule="auto"/>
            <w:rPr>
              <w:rFonts w:ascii="Arial" w:hAnsi="Arial" w:cs="Arial"/>
            </w:rPr>
          </w:pPr>
        </w:p>
        <w:p w14:paraId="3595E56C" w14:textId="77777777" w:rsidR="004477B6" w:rsidRDefault="004477B6" w:rsidP="00D33A6A">
          <w:pPr>
            <w:spacing w:line="240" w:lineRule="auto"/>
            <w:jc w:val="center"/>
            <w:rPr>
              <w:rFonts w:ascii="Arial" w:hAnsi="Arial" w:cs="Arial"/>
              <w:b/>
              <w:sz w:val="48"/>
              <w:szCs w:val="48"/>
              <w:u w:val="single"/>
            </w:rPr>
          </w:pPr>
          <w:r w:rsidRPr="00AB6090">
            <w:rPr>
              <w:rFonts w:ascii="Arial" w:hAnsi="Arial" w:cs="Arial"/>
              <w:b/>
              <w:sz w:val="48"/>
              <w:szCs w:val="48"/>
              <w:u w:val="single"/>
            </w:rPr>
            <w:t xml:space="preserve">Domestic Homicide Review </w:t>
          </w:r>
          <w:r w:rsidR="00154DA2">
            <w:rPr>
              <w:rFonts w:ascii="Arial" w:hAnsi="Arial" w:cs="Arial"/>
              <w:b/>
              <w:sz w:val="48"/>
              <w:szCs w:val="48"/>
              <w:u w:val="single"/>
            </w:rPr>
            <w:t>Supplementary Report</w:t>
          </w:r>
        </w:p>
        <w:p w14:paraId="528F2BF3" w14:textId="77777777" w:rsidR="00AB6090" w:rsidRPr="00AB6090" w:rsidRDefault="00AB6090" w:rsidP="00D33A6A">
          <w:pPr>
            <w:spacing w:line="240" w:lineRule="auto"/>
            <w:jc w:val="center"/>
            <w:rPr>
              <w:rFonts w:ascii="Arial" w:hAnsi="Arial" w:cs="Arial"/>
              <w:b/>
              <w:sz w:val="48"/>
              <w:szCs w:val="48"/>
              <w:u w:val="single"/>
            </w:rPr>
          </w:pPr>
        </w:p>
        <w:p w14:paraId="5995E4FD" w14:textId="77777777" w:rsidR="00B91AF8" w:rsidRPr="00B91AF8" w:rsidRDefault="00B91AF8" w:rsidP="00D33A6A">
          <w:pPr>
            <w:spacing w:line="240" w:lineRule="auto"/>
            <w:jc w:val="center"/>
            <w:rPr>
              <w:rFonts w:ascii="Arial" w:hAnsi="Arial" w:cs="Arial"/>
              <w:b/>
              <w:color w:val="FF0000"/>
              <w:sz w:val="36"/>
              <w:szCs w:val="36"/>
            </w:rPr>
          </w:pPr>
          <w:r w:rsidRPr="00B91AF8">
            <w:rPr>
              <w:rFonts w:ascii="Arial" w:hAnsi="Arial" w:cs="Arial"/>
              <w:b/>
              <w:color w:val="FF0000"/>
              <w:sz w:val="36"/>
              <w:szCs w:val="36"/>
            </w:rPr>
            <w:t>IN STRICT CONFIDENCE</w:t>
          </w:r>
        </w:p>
        <w:p w14:paraId="667EA456" w14:textId="77777777" w:rsidR="004477B6" w:rsidRDefault="001C3693" w:rsidP="00D33A6A">
          <w:pPr>
            <w:spacing w:line="240" w:lineRule="auto"/>
            <w:rPr>
              <w:rFonts w:ascii="Arial" w:hAnsi="Arial" w:cs="Arial"/>
            </w:rPr>
          </w:pPr>
          <w:r>
            <w:rPr>
              <w:rFonts w:asciiTheme="majorHAnsi" w:eastAsiaTheme="majorEastAsia" w:hAnsiTheme="majorHAnsi" w:cstheme="majorBidi"/>
              <w:noProof/>
              <w:sz w:val="76"/>
              <w:szCs w:val="72"/>
              <w:lang w:eastAsia="en-GB"/>
            </w:rPr>
            <mc:AlternateContent>
              <mc:Choice Requires="wps">
                <w:drawing>
                  <wp:anchor distT="0" distB="0" distL="114300" distR="114300" simplePos="0" relativeHeight="251658240" behindDoc="0" locked="0" layoutInCell="1" allowOverlap="1" wp14:anchorId="544D4D10" wp14:editId="34923941">
                    <wp:simplePos x="0" y="0"/>
                    <wp:positionH relativeFrom="column">
                      <wp:posOffset>1337310</wp:posOffset>
                    </wp:positionH>
                    <wp:positionV relativeFrom="paragraph">
                      <wp:posOffset>287020</wp:posOffset>
                    </wp:positionV>
                    <wp:extent cx="3054985" cy="2712085"/>
                    <wp:effectExtent l="0" t="0" r="12065" b="1206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985" cy="2712085"/>
                            </a:xfrm>
                            <a:prstGeom prst="rect">
                              <a:avLst/>
                            </a:prstGeom>
                            <a:solidFill>
                              <a:srgbClr val="FFFFFF"/>
                            </a:solidFill>
                            <a:ln w="9525">
                              <a:solidFill>
                                <a:srgbClr val="000000"/>
                              </a:solidFill>
                              <a:miter lim="800000"/>
                              <a:headEnd/>
                              <a:tailEnd/>
                            </a:ln>
                          </wps:spPr>
                          <wps:txbx>
                            <w:txbxContent>
                              <w:p w14:paraId="1FA3FD7D" w14:textId="77777777" w:rsidR="0075250B" w:rsidRDefault="0075250B" w:rsidP="004477B6">
                                <w:pPr>
                                  <w:jc w:val="center"/>
                                  <w:rPr>
                                    <w:rFonts w:ascii="Arial" w:hAnsi="Arial" w:cs="Arial"/>
                                    <w:sz w:val="32"/>
                                    <w:szCs w:val="32"/>
                                  </w:rPr>
                                </w:pPr>
                                <w:r>
                                  <w:rPr>
                                    <w:rFonts w:ascii="Arial" w:hAnsi="Arial" w:cs="Arial"/>
                                    <w:sz w:val="32"/>
                                    <w:szCs w:val="32"/>
                                    <w:u w:val="single"/>
                                  </w:rPr>
                                  <w:t>Jean Redfern</w:t>
                                </w:r>
                              </w:p>
                              <w:p w14:paraId="71405D94" w14:textId="77777777" w:rsidR="0075250B" w:rsidRDefault="0075250B" w:rsidP="004477B6">
                                <w:pPr>
                                  <w:jc w:val="center"/>
                                  <w:rPr>
                                    <w:rFonts w:ascii="Arial" w:hAnsi="Arial" w:cs="Arial"/>
                                    <w:sz w:val="28"/>
                                    <w:szCs w:val="28"/>
                                  </w:rPr>
                                </w:pPr>
                                <w:r w:rsidRPr="007B3897">
                                  <w:rPr>
                                    <w:rFonts w:ascii="Arial" w:hAnsi="Arial" w:cs="Arial"/>
                                    <w:sz w:val="28"/>
                                    <w:szCs w:val="28"/>
                                  </w:rPr>
                                  <w:t xml:space="preserve">(Born: </w:t>
                                </w:r>
                                <w:r w:rsidRPr="007B3897">
                                  <w:rPr>
                                    <w:rFonts w:ascii="Arial" w:eastAsia="Calibri" w:hAnsi="Arial" w:cs="Arial"/>
                                    <w:sz w:val="28"/>
                                    <w:szCs w:val="28"/>
                                  </w:rPr>
                                  <w:t>4</w:t>
                                </w:r>
                                <w:r w:rsidRPr="007B3897">
                                  <w:rPr>
                                    <w:rFonts w:ascii="Arial" w:hAnsi="Arial" w:cs="Arial"/>
                                    <w:sz w:val="28"/>
                                    <w:szCs w:val="28"/>
                                    <w:vertAlign w:val="superscript"/>
                                  </w:rPr>
                                  <w:t>th</w:t>
                                </w:r>
                                <w:r w:rsidRPr="007B3897">
                                  <w:rPr>
                                    <w:rFonts w:ascii="Arial" w:hAnsi="Arial" w:cs="Arial"/>
                                    <w:sz w:val="28"/>
                                    <w:szCs w:val="28"/>
                                  </w:rPr>
                                  <w:t xml:space="preserve"> January 1</w:t>
                                </w:r>
                                <w:r w:rsidRPr="007B3897">
                                  <w:rPr>
                                    <w:rFonts w:ascii="Arial" w:eastAsia="Calibri" w:hAnsi="Arial" w:cs="Arial"/>
                                    <w:sz w:val="28"/>
                                    <w:szCs w:val="28"/>
                                  </w:rPr>
                                  <w:t>946</w:t>
                                </w:r>
                                <w:r w:rsidRPr="007B3897">
                                  <w:rPr>
                                    <w:rFonts w:ascii="Arial" w:hAnsi="Arial" w:cs="Arial"/>
                                    <w:sz w:val="28"/>
                                    <w:szCs w:val="28"/>
                                  </w:rPr>
                                  <w:t>)</w:t>
                                </w:r>
                              </w:p>
                              <w:p w14:paraId="4D52E74F" w14:textId="77777777" w:rsidR="0075250B" w:rsidRDefault="0075250B" w:rsidP="004477B6">
                                <w:pPr>
                                  <w:jc w:val="center"/>
                                  <w:rPr>
                                    <w:rFonts w:ascii="Arial" w:hAnsi="Arial" w:cs="Arial"/>
                                    <w:sz w:val="32"/>
                                    <w:szCs w:val="32"/>
                                    <w:u w:val="single"/>
                                  </w:rPr>
                                </w:pPr>
                                <w:r>
                                  <w:rPr>
                                    <w:rFonts w:ascii="Arial" w:hAnsi="Arial" w:cs="Arial"/>
                                    <w:sz w:val="32"/>
                                    <w:szCs w:val="32"/>
                                    <w:u w:val="single"/>
                                  </w:rPr>
                                  <w:t>and</w:t>
                                </w:r>
                              </w:p>
                              <w:p w14:paraId="008094F3" w14:textId="77777777" w:rsidR="0075250B" w:rsidRDefault="0075250B" w:rsidP="004477B6">
                                <w:pPr>
                                  <w:jc w:val="center"/>
                                  <w:rPr>
                                    <w:rFonts w:ascii="Arial" w:hAnsi="Arial" w:cs="Arial"/>
                                    <w:sz w:val="32"/>
                                    <w:szCs w:val="32"/>
                                  </w:rPr>
                                </w:pPr>
                                <w:r>
                                  <w:rPr>
                                    <w:rFonts w:ascii="Arial" w:hAnsi="Arial" w:cs="Arial"/>
                                    <w:sz w:val="32"/>
                                    <w:szCs w:val="32"/>
                                    <w:u w:val="single"/>
                                  </w:rPr>
                                  <w:t>Sarah Redfern</w:t>
                                </w:r>
                              </w:p>
                              <w:p w14:paraId="5FDEDA2F" w14:textId="77777777" w:rsidR="0075250B" w:rsidRDefault="0075250B" w:rsidP="00410319">
                                <w:pPr>
                                  <w:jc w:val="center"/>
                                  <w:rPr>
                                    <w:rFonts w:ascii="Arial" w:hAnsi="Arial" w:cs="Arial"/>
                                    <w:sz w:val="28"/>
                                    <w:szCs w:val="28"/>
                                  </w:rPr>
                                </w:pPr>
                                <w:r w:rsidRPr="007B3897">
                                  <w:rPr>
                                    <w:rFonts w:ascii="Arial" w:hAnsi="Arial" w:cs="Arial"/>
                                    <w:sz w:val="28"/>
                                    <w:szCs w:val="28"/>
                                  </w:rPr>
                                  <w:t xml:space="preserve">(Born: </w:t>
                                </w:r>
                                <w:r w:rsidRPr="007B3897">
                                  <w:rPr>
                                    <w:rFonts w:ascii="Arial" w:eastAsia="Calibri" w:hAnsi="Arial" w:cs="Arial"/>
                                    <w:sz w:val="28"/>
                                    <w:szCs w:val="28"/>
                                  </w:rPr>
                                  <w:t>29</w:t>
                                </w:r>
                                <w:r w:rsidRPr="007B3897">
                                  <w:rPr>
                                    <w:rFonts w:ascii="Arial" w:hAnsi="Arial" w:cs="Arial"/>
                                    <w:sz w:val="28"/>
                                    <w:szCs w:val="28"/>
                                    <w:vertAlign w:val="superscript"/>
                                  </w:rPr>
                                  <w:t>th</w:t>
                                </w:r>
                                <w:r w:rsidRPr="007B3897">
                                  <w:rPr>
                                    <w:rFonts w:ascii="Arial" w:hAnsi="Arial" w:cs="Arial"/>
                                    <w:sz w:val="28"/>
                                    <w:szCs w:val="28"/>
                                  </w:rPr>
                                  <w:t xml:space="preserve"> May 1</w:t>
                                </w:r>
                                <w:r w:rsidRPr="007B3897">
                                  <w:rPr>
                                    <w:rFonts w:ascii="Arial" w:eastAsia="Calibri" w:hAnsi="Arial" w:cs="Arial"/>
                                    <w:sz w:val="28"/>
                                    <w:szCs w:val="28"/>
                                  </w:rPr>
                                  <w:t>980</w:t>
                                </w:r>
                                <w:r w:rsidRPr="007B3897">
                                  <w:rPr>
                                    <w:rFonts w:ascii="Arial" w:hAnsi="Arial" w:cs="Arial"/>
                                    <w:sz w:val="28"/>
                                    <w:szCs w:val="28"/>
                                  </w:rPr>
                                  <w:t>)</w:t>
                                </w:r>
                              </w:p>
                              <w:p w14:paraId="036527DA" w14:textId="77777777" w:rsidR="0075250B" w:rsidRDefault="0075250B" w:rsidP="004477B6">
                                <w:pPr>
                                  <w:jc w:val="center"/>
                                  <w:rPr>
                                    <w:rFonts w:ascii="Arial" w:hAnsi="Arial" w:cs="Arial"/>
                                    <w:sz w:val="32"/>
                                    <w:szCs w:val="32"/>
                                    <w:u w:val="single"/>
                                  </w:rPr>
                                </w:pPr>
                              </w:p>
                              <w:p w14:paraId="5AB68EEA" w14:textId="77777777" w:rsidR="0075250B" w:rsidRDefault="0075250B" w:rsidP="004477B6">
                                <w:pPr>
                                  <w:tabs>
                                    <w:tab w:val="left" w:pos="7000"/>
                                  </w:tabs>
                                  <w:jc w:val="center"/>
                                  <w:rPr>
                                    <w:rFonts w:ascii="Arial" w:eastAsia="Calibri" w:hAnsi="Arial" w:cs="Arial"/>
                                    <w:sz w:val="32"/>
                                    <w:szCs w:val="32"/>
                                  </w:rPr>
                                </w:pPr>
                                <w:r>
                                  <w:rPr>
                                    <w:rFonts w:ascii="Arial" w:hAnsi="Arial" w:cs="Arial"/>
                                    <w:sz w:val="32"/>
                                    <w:szCs w:val="32"/>
                                  </w:rPr>
                                  <w:t xml:space="preserve">Both died on </w:t>
                                </w:r>
                                <w:r w:rsidRPr="00F77993">
                                  <w:rPr>
                                    <w:rFonts w:ascii="Arial" w:eastAsia="Calibri" w:hAnsi="Arial" w:cs="Arial"/>
                                    <w:sz w:val="32"/>
                                    <w:szCs w:val="32"/>
                                  </w:rPr>
                                  <w:t>22</w:t>
                                </w:r>
                                <w:r w:rsidRPr="00F77993">
                                  <w:rPr>
                                    <w:rFonts w:ascii="Arial" w:eastAsia="Calibri" w:hAnsi="Arial" w:cs="Arial"/>
                                    <w:sz w:val="32"/>
                                    <w:szCs w:val="32"/>
                                    <w:vertAlign w:val="superscript"/>
                                  </w:rPr>
                                  <w:t>nd</w:t>
                                </w:r>
                                <w:r w:rsidRPr="00F77993">
                                  <w:rPr>
                                    <w:rFonts w:ascii="Arial" w:eastAsia="Calibri" w:hAnsi="Arial" w:cs="Arial"/>
                                    <w:sz w:val="32"/>
                                    <w:szCs w:val="32"/>
                                  </w:rPr>
                                  <w:t xml:space="preserve"> July 2013</w:t>
                                </w:r>
                              </w:p>
                              <w:p w14:paraId="2895941B" w14:textId="77777777" w:rsidR="0075250B" w:rsidRDefault="0075250B" w:rsidP="004477B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D4D10" id="_x0000_t202" coordsize="21600,21600" o:spt="202" path="m,l,21600r21600,l21600,xe">
                    <v:stroke joinstyle="miter"/>
                    <v:path gradientshapeok="t" o:connecttype="rect"/>
                  </v:shapetype>
                  <v:shape id="Text Box 9" o:spid="_x0000_s1026" type="#_x0000_t202" style="position:absolute;margin-left:105.3pt;margin-top:22.6pt;width:240.55pt;height:21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FoKgIAAFE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">
                    <v:textbox>
                      <w:txbxContent>
                        <w:p w14:paraId="1FA3FD7D" w14:textId="77777777" w:rsidR="0075250B" w:rsidRDefault="0075250B" w:rsidP="004477B6">
                          <w:pPr>
                            <w:jc w:val="center"/>
                            <w:rPr>
                              <w:rFonts w:ascii="Arial" w:hAnsi="Arial" w:cs="Arial"/>
                              <w:sz w:val="32"/>
                              <w:szCs w:val="32"/>
                            </w:rPr>
                          </w:pPr>
                          <w:r>
                            <w:rPr>
                              <w:rFonts w:ascii="Arial" w:hAnsi="Arial" w:cs="Arial"/>
                              <w:sz w:val="32"/>
                              <w:szCs w:val="32"/>
                              <w:u w:val="single"/>
                            </w:rPr>
                            <w:t>Jean Redfern</w:t>
                          </w:r>
                        </w:p>
                        <w:p w14:paraId="71405D94" w14:textId="77777777" w:rsidR="0075250B" w:rsidRDefault="0075250B" w:rsidP="004477B6">
                          <w:pPr>
                            <w:jc w:val="center"/>
                            <w:rPr>
                              <w:rFonts w:ascii="Arial" w:hAnsi="Arial" w:cs="Arial"/>
                              <w:sz w:val="28"/>
                              <w:szCs w:val="28"/>
                            </w:rPr>
                          </w:pPr>
                          <w:r w:rsidRPr="007B3897">
                            <w:rPr>
                              <w:rFonts w:ascii="Arial" w:hAnsi="Arial" w:cs="Arial"/>
                              <w:sz w:val="28"/>
                              <w:szCs w:val="28"/>
                            </w:rPr>
                            <w:t xml:space="preserve">(Born: </w:t>
                          </w:r>
                          <w:r w:rsidRPr="007B3897">
                            <w:rPr>
                              <w:rFonts w:ascii="Arial" w:eastAsia="Calibri" w:hAnsi="Arial" w:cs="Arial"/>
                              <w:sz w:val="28"/>
                              <w:szCs w:val="28"/>
                            </w:rPr>
                            <w:t>4</w:t>
                          </w:r>
                          <w:r w:rsidRPr="007B3897">
                            <w:rPr>
                              <w:rFonts w:ascii="Arial" w:hAnsi="Arial" w:cs="Arial"/>
                              <w:sz w:val="28"/>
                              <w:szCs w:val="28"/>
                              <w:vertAlign w:val="superscript"/>
                            </w:rPr>
                            <w:t>th</w:t>
                          </w:r>
                          <w:r w:rsidRPr="007B3897">
                            <w:rPr>
                              <w:rFonts w:ascii="Arial" w:hAnsi="Arial" w:cs="Arial"/>
                              <w:sz w:val="28"/>
                              <w:szCs w:val="28"/>
                            </w:rPr>
                            <w:t xml:space="preserve"> January 1</w:t>
                          </w:r>
                          <w:r w:rsidRPr="007B3897">
                            <w:rPr>
                              <w:rFonts w:ascii="Arial" w:eastAsia="Calibri" w:hAnsi="Arial" w:cs="Arial"/>
                              <w:sz w:val="28"/>
                              <w:szCs w:val="28"/>
                            </w:rPr>
                            <w:t>946</w:t>
                          </w:r>
                          <w:r w:rsidRPr="007B3897">
                            <w:rPr>
                              <w:rFonts w:ascii="Arial" w:hAnsi="Arial" w:cs="Arial"/>
                              <w:sz w:val="28"/>
                              <w:szCs w:val="28"/>
                            </w:rPr>
                            <w:t>)</w:t>
                          </w:r>
                        </w:p>
                        <w:p w14:paraId="4D52E74F" w14:textId="77777777" w:rsidR="0075250B" w:rsidRDefault="0075250B" w:rsidP="004477B6">
                          <w:pPr>
                            <w:jc w:val="center"/>
                            <w:rPr>
                              <w:rFonts w:ascii="Arial" w:hAnsi="Arial" w:cs="Arial"/>
                              <w:sz w:val="32"/>
                              <w:szCs w:val="32"/>
                              <w:u w:val="single"/>
                            </w:rPr>
                          </w:pPr>
                          <w:r>
                            <w:rPr>
                              <w:rFonts w:ascii="Arial" w:hAnsi="Arial" w:cs="Arial"/>
                              <w:sz w:val="32"/>
                              <w:szCs w:val="32"/>
                              <w:u w:val="single"/>
                            </w:rPr>
                            <w:t>and</w:t>
                          </w:r>
                        </w:p>
                        <w:p w14:paraId="008094F3" w14:textId="77777777" w:rsidR="0075250B" w:rsidRDefault="0075250B" w:rsidP="004477B6">
                          <w:pPr>
                            <w:jc w:val="center"/>
                            <w:rPr>
                              <w:rFonts w:ascii="Arial" w:hAnsi="Arial" w:cs="Arial"/>
                              <w:sz w:val="32"/>
                              <w:szCs w:val="32"/>
                            </w:rPr>
                          </w:pPr>
                          <w:r>
                            <w:rPr>
                              <w:rFonts w:ascii="Arial" w:hAnsi="Arial" w:cs="Arial"/>
                              <w:sz w:val="32"/>
                              <w:szCs w:val="32"/>
                              <w:u w:val="single"/>
                            </w:rPr>
                            <w:t>Sarah Redfern</w:t>
                          </w:r>
                        </w:p>
                        <w:p w14:paraId="5FDEDA2F" w14:textId="77777777" w:rsidR="0075250B" w:rsidRDefault="0075250B" w:rsidP="00410319">
                          <w:pPr>
                            <w:jc w:val="center"/>
                            <w:rPr>
                              <w:rFonts w:ascii="Arial" w:hAnsi="Arial" w:cs="Arial"/>
                              <w:sz w:val="28"/>
                              <w:szCs w:val="28"/>
                            </w:rPr>
                          </w:pPr>
                          <w:r w:rsidRPr="007B3897">
                            <w:rPr>
                              <w:rFonts w:ascii="Arial" w:hAnsi="Arial" w:cs="Arial"/>
                              <w:sz w:val="28"/>
                              <w:szCs w:val="28"/>
                            </w:rPr>
                            <w:t xml:space="preserve">(Born: </w:t>
                          </w:r>
                          <w:r w:rsidRPr="007B3897">
                            <w:rPr>
                              <w:rFonts w:ascii="Arial" w:eastAsia="Calibri" w:hAnsi="Arial" w:cs="Arial"/>
                              <w:sz w:val="28"/>
                              <w:szCs w:val="28"/>
                            </w:rPr>
                            <w:t>29</w:t>
                          </w:r>
                          <w:r w:rsidRPr="007B3897">
                            <w:rPr>
                              <w:rFonts w:ascii="Arial" w:hAnsi="Arial" w:cs="Arial"/>
                              <w:sz w:val="28"/>
                              <w:szCs w:val="28"/>
                              <w:vertAlign w:val="superscript"/>
                            </w:rPr>
                            <w:t>th</w:t>
                          </w:r>
                          <w:r w:rsidRPr="007B3897">
                            <w:rPr>
                              <w:rFonts w:ascii="Arial" w:hAnsi="Arial" w:cs="Arial"/>
                              <w:sz w:val="28"/>
                              <w:szCs w:val="28"/>
                            </w:rPr>
                            <w:t xml:space="preserve"> May 1</w:t>
                          </w:r>
                          <w:r w:rsidRPr="007B3897">
                            <w:rPr>
                              <w:rFonts w:ascii="Arial" w:eastAsia="Calibri" w:hAnsi="Arial" w:cs="Arial"/>
                              <w:sz w:val="28"/>
                              <w:szCs w:val="28"/>
                            </w:rPr>
                            <w:t>980</w:t>
                          </w:r>
                          <w:r w:rsidRPr="007B3897">
                            <w:rPr>
                              <w:rFonts w:ascii="Arial" w:hAnsi="Arial" w:cs="Arial"/>
                              <w:sz w:val="28"/>
                              <w:szCs w:val="28"/>
                            </w:rPr>
                            <w:t>)</w:t>
                          </w:r>
                        </w:p>
                        <w:p w14:paraId="036527DA" w14:textId="77777777" w:rsidR="0075250B" w:rsidRDefault="0075250B" w:rsidP="004477B6">
                          <w:pPr>
                            <w:jc w:val="center"/>
                            <w:rPr>
                              <w:rFonts w:ascii="Arial" w:hAnsi="Arial" w:cs="Arial"/>
                              <w:sz w:val="32"/>
                              <w:szCs w:val="32"/>
                              <w:u w:val="single"/>
                            </w:rPr>
                          </w:pPr>
                        </w:p>
                        <w:p w14:paraId="5AB68EEA" w14:textId="77777777" w:rsidR="0075250B" w:rsidRDefault="0075250B" w:rsidP="004477B6">
                          <w:pPr>
                            <w:tabs>
                              <w:tab w:val="left" w:pos="7000"/>
                            </w:tabs>
                            <w:jc w:val="center"/>
                            <w:rPr>
                              <w:rFonts w:ascii="Arial" w:eastAsia="Calibri" w:hAnsi="Arial" w:cs="Arial"/>
                              <w:sz w:val="32"/>
                              <w:szCs w:val="32"/>
                            </w:rPr>
                          </w:pPr>
                          <w:r>
                            <w:rPr>
                              <w:rFonts w:ascii="Arial" w:hAnsi="Arial" w:cs="Arial"/>
                              <w:sz w:val="32"/>
                              <w:szCs w:val="32"/>
                            </w:rPr>
                            <w:t xml:space="preserve">Both died on </w:t>
                          </w:r>
                          <w:r w:rsidRPr="00F77993">
                            <w:rPr>
                              <w:rFonts w:ascii="Arial" w:eastAsia="Calibri" w:hAnsi="Arial" w:cs="Arial"/>
                              <w:sz w:val="32"/>
                              <w:szCs w:val="32"/>
                            </w:rPr>
                            <w:t>22</w:t>
                          </w:r>
                          <w:r w:rsidRPr="00F77993">
                            <w:rPr>
                              <w:rFonts w:ascii="Arial" w:eastAsia="Calibri" w:hAnsi="Arial" w:cs="Arial"/>
                              <w:sz w:val="32"/>
                              <w:szCs w:val="32"/>
                              <w:vertAlign w:val="superscript"/>
                            </w:rPr>
                            <w:t>nd</w:t>
                          </w:r>
                          <w:r w:rsidRPr="00F77993">
                            <w:rPr>
                              <w:rFonts w:ascii="Arial" w:eastAsia="Calibri" w:hAnsi="Arial" w:cs="Arial"/>
                              <w:sz w:val="32"/>
                              <w:szCs w:val="32"/>
                            </w:rPr>
                            <w:t xml:space="preserve"> July 2013</w:t>
                          </w:r>
                        </w:p>
                        <w:p w14:paraId="2895941B" w14:textId="77777777" w:rsidR="0075250B" w:rsidRDefault="0075250B" w:rsidP="004477B6">
                          <w:pPr>
                            <w:jc w:val="center"/>
                          </w:pPr>
                        </w:p>
                      </w:txbxContent>
                    </v:textbox>
                  </v:shape>
                </w:pict>
              </mc:Fallback>
            </mc:AlternateContent>
          </w:r>
        </w:p>
        <w:p w14:paraId="23735CB2" w14:textId="77777777" w:rsidR="004477B6" w:rsidRDefault="004477B6" w:rsidP="00D33A6A">
          <w:pPr>
            <w:spacing w:line="240" w:lineRule="auto"/>
            <w:rPr>
              <w:rFonts w:ascii="Arial" w:hAnsi="Arial" w:cs="Arial"/>
              <w:sz w:val="32"/>
              <w:szCs w:val="32"/>
              <w:u w:val="single"/>
            </w:rPr>
          </w:pPr>
        </w:p>
        <w:p w14:paraId="1BB7F042" w14:textId="77777777" w:rsidR="004477B6" w:rsidRDefault="004477B6" w:rsidP="00D33A6A">
          <w:pPr>
            <w:spacing w:line="240" w:lineRule="auto"/>
            <w:rPr>
              <w:rFonts w:ascii="Arial" w:hAnsi="Arial" w:cs="Arial"/>
              <w:sz w:val="32"/>
              <w:szCs w:val="32"/>
            </w:rPr>
          </w:pPr>
        </w:p>
        <w:p w14:paraId="7A88D469" w14:textId="77777777" w:rsidR="004477B6" w:rsidRPr="00314858" w:rsidRDefault="004477B6" w:rsidP="00D33A6A">
          <w:pPr>
            <w:spacing w:line="240" w:lineRule="auto"/>
            <w:rPr>
              <w:rFonts w:ascii="Arial" w:hAnsi="Arial" w:cs="Arial"/>
              <w:sz w:val="32"/>
              <w:szCs w:val="32"/>
            </w:rPr>
          </w:pPr>
        </w:p>
        <w:p w14:paraId="6E49C870" w14:textId="77777777" w:rsidR="004477B6" w:rsidRPr="00314858" w:rsidRDefault="004477B6" w:rsidP="00D33A6A">
          <w:pPr>
            <w:spacing w:line="240" w:lineRule="auto"/>
            <w:rPr>
              <w:rFonts w:ascii="Arial" w:hAnsi="Arial" w:cs="Arial"/>
            </w:rPr>
          </w:pPr>
        </w:p>
        <w:p w14:paraId="1F9B5A1D" w14:textId="77777777" w:rsidR="004477B6" w:rsidRDefault="004477B6" w:rsidP="00D33A6A">
          <w:pPr>
            <w:spacing w:line="240" w:lineRule="auto"/>
            <w:rPr>
              <w:rFonts w:ascii="Arial" w:hAnsi="Arial" w:cs="Arial"/>
            </w:rPr>
          </w:pPr>
        </w:p>
        <w:p w14:paraId="25DCD3E4" w14:textId="77777777" w:rsidR="004477B6" w:rsidRDefault="004477B6" w:rsidP="00D33A6A">
          <w:pPr>
            <w:spacing w:line="240" w:lineRule="auto"/>
            <w:rPr>
              <w:rFonts w:ascii="Arial" w:hAnsi="Arial" w:cs="Arial"/>
            </w:rPr>
          </w:pPr>
        </w:p>
        <w:p w14:paraId="23B9A500" w14:textId="77777777" w:rsidR="004477B6" w:rsidRDefault="004477B6" w:rsidP="00D33A6A">
          <w:pPr>
            <w:spacing w:line="240" w:lineRule="auto"/>
            <w:rPr>
              <w:rFonts w:ascii="Arial" w:hAnsi="Arial" w:cs="Arial"/>
            </w:rPr>
          </w:pPr>
        </w:p>
        <w:p w14:paraId="23FBBC4E" w14:textId="77777777" w:rsidR="004477B6" w:rsidRDefault="004477B6" w:rsidP="00D33A6A">
          <w:pPr>
            <w:spacing w:line="240" w:lineRule="auto"/>
            <w:rPr>
              <w:rFonts w:ascii="Arial" w:hAnsi="Arial" w:cs="Arial"/>
            </w:rPr>
          </w:pPr>
        </w:p>
        <w:p w14:paraId="0B73C4DF" w14:textId="77777777" w:rsidR="004477B6" w:rsidRDefault="004477B6" w:rsidP="00D33A6A">
          <w:pPr>
            <w:spacing w:line="240" w:lineRule="auto"/>
            <w:rPr>
              <w:rFonts w:ascii="Arial" w:hAnsi="Arial" w:cs="Arial"/>
            </w:rPr>
          </w:pPr>
        </w:p>
        <w:p w14:paraId="73544BE4" w14:textId="77777777" w:rsidR="004477B6" w:rsidRDefault="004477B6" w:rsidP="00D33A6A">
          <w:pPr>
            <w:spacing w:line="240" w:lineRule="auto"/>
            <w:rPr>
              <w:rFonts w:ascii="Arial" w:hAnsi="Arial" w:cs="Arial"/>
            </w:rPr>
          </w:pPr>
        </w:p>
        <w:p w14:paraId="03F06277" w14:textId="77777777" w:rsidR="004477B6" w:rsidRPr="00314858" w:rsidRDefault="004477B6" w:rsidP="00D33A6A">
          <w:pPr>
            <w:spacing w:line="240" w:lineRule="auto"/>
            <w:jc w:val="center"/>
            <w:rPr>
              <w:rFonts w:ascii="Arial" w:hAnsi="Arial" w:cs="Arial"/>
            </w:rPr>
          </w:pPr>
          <w:r>
            <w:rPr>
              <w:rFonts w:ascii="Arial" w:hAnsi="Arial" w:cs="Arial"/>
            </w:rPr>
            <w:t>Paul Johnston</w:t>
          </w:r>
        </w:p>
        <w:p w14:paraId="37FE33CA" w14:textId="77777777" w:rsidR="004477B6" w:rsidRPr="00314858" w:rsidRDefault="004477B6" w:rsidP="00D33A6A">
          <w:pPr>
            <w:spacing w:line="240" w:lineRule="auto"/>
            <w:jc w:val="center"/>
            <w:rPr>
              <w:rFonts w:ascii="Arial" w:hAnsi="Arial" w:cs="Arial"/>
            </w:rPr>
          </w:pPr>
          <w:r w:rsidRPr="00314858">
            <w:rPr>
              <w:rFonts w:ascii="Arial" w:hAnsi="Arial" w:cs="Arial"/>
            </w:rPr>
            <w:t xml:space="preserve">Director: Johnston and </w:t>
          </w:r>
          <w:proofErr w:type="spellStart"/>
          <w:r w:rsidRPr="00314858">
            <w:rPr>
              <w:rFonts w:ascii="Arial" w:hAnsi="Arial" w:cs="Arial"/>
            </w:rPr>
            <w:t>Blockley</w:t>
          </w:r>
          <w:proofErr w:type="spellEnd"/>
          <w:r w:rsidRPr="00314858">
            <w:rPr>
              <w:rFonts w:ascii="Arial" w:hAnsi="Arial" w:cs="Arial"/>
            </w:rPr>
            <w:t xml:space="preserve"> Ltd</w:t>
          </w:r>
        </w:p>
        <w:p w14:paraId="2E15ADF1" w14:textId="77777777" w:rsidR="004477B6" w:rsidRPr="0035266A" w:rsidRDefault="0035266A" w:rsidP="00D33A6A">
          <w:pPr>
            <w:spacing w:line="240" w:lineRule="auto"/>
            <w:jc w:val="center"/>
            <w:rPr>
              <w:rFonts w:ascii="Arial" w:hAnsi="Arial" w:cs="Arial"/>
            </w:rPr>
          </w:pPr>
          <w:r w:rsidRPr="0035266A">
            <w:rPr>
              <w:rFonts w:ascii="Arial" w:hAnsi="Arial" w:cs="Arial"/>
            </w:rPr>
            <w:t>26</w:t>
          </w:r>
          <w:r w:rsidRPr="0035266A">
            <w:rPr>
              <w:rFonts w:ascii="Arial" w:hAnsi="Arial" w:cs="Arial"/>
              <w:vertAlign w:val="superscript"/>
            </w:rPr>
            <w:t>th</w:t>
          </w:r>
          <w:r w:rsidRPr="0035266A">
            <w:rPr>
              <w:rFonts w:ascii="Arial" w:hAnsi="Arial" w:cs="Arial"/>
            </w:rPr>
            <w:t xml:space="preserve"> November 2014</w:t>
          </w:r>
        </w:p>
        <w:p w14:paraId="10BEBD10" w14:textId="77777777" w:rsidR="00471BA5" w:rsidRDefault="00471BA5" w:rsidP="00D33A6A">
          <w:pPr>
            <w:spacing w:line="240" w:lineRule="auto"/>
            <w:jc w:val="right"/>
            <w:rPr>
              <w:rFonts w:ascii="Arial" w:hAnsi="Arial" w:cs="Arial"/>
              <w:b/>
              <w:sz w:val="22"/>
            </w:rPr>
          </w:pPr>
        </w:p>
        <w:p w14:paraId="0067BF5F" w14:textId="77777777" w:rsidR="0035266A" w:rsidRPr="00A06AC2" w:rsidRDefault="0035266A" w:rsidP="00D33A6A">
          <w:pPr>
            <w:spacing w:line="240" w:lineRule="auto"/>
            <w:jc w:val="right"/>
            <w:rPr>
              <w:rFonts w:ascii="Arial" w:hAnsi="Arial" w:cs="Arial"/>
              <w:b/>
              <w:sz w:val="22"/>
            </w:rPr>
          </w:pPr>
        </w:p>
        <w:p w14:paraId="2725479A" w14:textId="77777777" w:rsidR="00471BA5" w:rsidRDefault="00471BA5" w:rsidP="00D33A6A">
          <w:pPr>
            <w:spacing w:line="240" w:lineRule="auto"/>
            <w:jc w:val="center"/>
            <w:rPr>
              <w:rFonts w:ascii="Arial" w:hAnsi="Arial" w:cs="Arial"/>
              <w:b/>
              <w:sz w:val="28"/>
              <w:szCs w:val="28"/>
            </w:rPr>
          </w:pPr>
          <w:r w:rsidRPr="00AE42C7">
            <w:rPr>
              <w:rFonts w:ascii="Arial" w:hAnsi="Arial" w:cs="Arial"/>
              <w:b/>
              <w:sz w:val="28"/>
              <w:szCs w:val="28"/>
            </w:rPr>
            <w:t>Index</w:t>
          </w:r>
        </w:p>
        <w:p w14:paraId="5C38993D" w14:textId="77777777" w:rsidR="00AE42C7" w:rsidRDefault="00AE42C7" w:rsidP="00D33A6A">
          <w:pPr>
            <w:spacing w:line="240" w:lineRule="auto"/>
            <w:jc w:val="center"/>
            <w:rPr>
              <w:rFonts w:ascii="Arial" w:hAnsi="Arial" w:cs="Arial"/>
              <w:b/>
              <w:sz w:val="28"/>
              <w:szCs w:val="28"/>
            </w:rPr>
          </w:pPr>
        </w:p>
        <w:p w14:paraId="025BAD87" w14:textId="77777777" w:rsidR="00AE42C7" w:rsidRPr="00AE42C7" w:rsidRDefault="00AE42C7" w:rsidP="00D33A6A">
          <w:pPr>
            <w:spacing w:line="240" w:lineRule="auto"/>
            <w:jc w:val="center"/>
            <w:rPr>
              <w:rFonts w:ascii="Arial" w:hAnsi="Arial" w:cs="Arial"/>
              <w:b/>
              <w:sz w:val="28"/>
              <w:szCs w:val="28"/>
            </w:rPr>
          </w:pPr>
        </w:p>
        <w:p w14:paraId="121CCAE5" w14:textId="77777777" w:rsidR="004477B6" w:rsidRPr="00A06AC2" w:rsidRDefault="0023171C" w:rsidP="00D33A6A">
          <w:pPr>
            <w:spacing w:line="240" w:lineRule="auto"/>
            <w:jc w:val="right"/>
            <w:rPr>
              <w:rFonts w:ascii="Arial" w:hAnsi="Arial" w:cs="Arial"/>
              <w:b/>
              <w:sz w:val="22"/>
            </w:rPr>
          </w:pPr>
          <w:r w:rsidRPr="00A06AC2">
            <w:rPr>
              <w:rFonts w:ascii="Arial" w:hAnsi="Arial" w:cs="Arial"/>
              <w:b/>
              <w:sz w:val="22"/>
            </w:rPr>
            <w:t>Page</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709"/>
          </w:tblGrid>
          <w:tr w:rsidR="0023171C" w:rsidRPr="00A06AC2" w14:paraId="11F36D31" w14:textId="77777777" w:rsidTr="0035266A">
            <w:tc>
              <w:tcPr>
                <w:tcW w:w="8613" w:type="dxa"/>
              </w:tcPr>
              <w:p w14:paraId="75A0652B" w14:textId="77777777" w:rsidR="0023171C" w:rsidRPr="00A06AC2" w:rsidRDefault="0023171C" w:rsidP="00D33A6A">
                <w:pPr>
                  <w:rPr>
                    <w:rFonts w:ascii="Arial" w:hAnsi="Arial" w:cs="Arial"/>
                    <w:b/>
                    <w:sz w:val="22"/>
                  </w:rPr>
                </w:pPr>
                <w:r w:rsidRPr="00A06AC2">
                  <w:rPr>
                    <w:rFonts w:ascii="Arial" w:hAnsi="Arial" w:cs="Arial"/>
                    <w:b/>
                    <w:sz w:val="22"/>
                  </w:rPr>
                  <w:t xml:space="preserve">Introduction </w:t>
                </w:r>
              </w:p>
              <w:p w14:paraId="25561962" w14:textId="77777777" w:rsidR="0023171C" w:rsidRPr="00A06AC2" w:rsidRDefault="0023171C" w:rsidP="00D33A6A">
                <w:pPr>
                  <w:rPr>
                    <w:rFonts w:ascii="Arial" w:hAnsi="Arial" w:cs="Arial"/>
                    <w:b/>
                    <w:sz w:val="22"/>
                  </w:rPr>
                </w:pPr>
              </w:p>
            </w:tc>
            <w:tc>
              <w:tcPr>
                <w:tcW w:w="709" w:type="dxa"/>
              </w:tcPr>
              <w:p w14:paraId="73189AB1" w14:textId="77777777" w:rsidR="0023171C" w:rsidRPr="00A06AC2" w:rsidRDefault="0023171C" w:rsidP="00D33A6A">
                <w:pPr>
                  <w:rPr>
                    <w:rFonts w:ascii="Arial" w:hAnsi="Arial" w:cs="Arial"/>
                    <w:b/>
                    <w:sz w:val="22"/>
                  </w:rPr>
                </w:pPr>
                <w:r w:rsidRPr="00A06AC2">
                  <w:rPr>
                    <w:rFonts w:ascii="Arial" w:hAnsi="Arial" w:cs="Arial"/>
                    <w:b/>
                    <w:sz w:val="22"/>
                  </w:rPr>
                  <w:t>3</w:t>
                </w:r>
              </w:p>
            </w:tc>
          </w:tr>
          <w:tr w:rsidR="0023171C" w:rsidRPr="00A06AC2" w14:paraId="3D568E4C" w14:textId="77777777" w:rsidTr="0035266A">
            <w:tc>
              <w:tcPr>
                <w:tcW w:w="8613" w:type="dxa"/>
              </w:tcPr>
              <w:p w14:paraId="42B0B210" w14:textId="77777777" w:rsidR="00AE42C7" w:rsidRPr="00AE42C7" w:rsidRDefault="00973A36" w:rsidP="00AE42C7">
                <w:pPr>
                  <w:autoSpaceDE w:val="0"/>
                  <w:autoSpaceDN w:val="0"/>
                  <w:adjustRightInd w:val="0"/>
                  <w:rPr>
                    <w:rFonts w:ascii="Arial" w:hAnsi="Arial" w:cs="Arial"/>
                    <w:b/>
                    <w:sz w:val="22"/>
                  </w:rPr>
                </w:pPr>
                <w:r>
                  <w:rPr>
                    <w:rFonts w:ascii="Arial" w:hAnsi="Arial" w:cs="Arial"/>
                    <w:b/>
                    <w:sz w:val="22"/>
                  </w:rPr>
                  <w:t>The contribution of family members</w:t>
                </w:r>
              </w:p>
              <w:p w14:paraId="0FABF1AC" w14:textId="77777777" w:rsidR="00471BA5" w:rsidRPr="00A06AC2" w:rsidRDefault="00471BA5" w:rsidP="00D33A6A">
                <w:pPr>
                  <w:rPr>
                    <w:rFonts w:ascii="Arial" w:hAnsi="Arial" w:cs="Arial"/>
                    <w:b/>
                    <w:sz w:val="22"/>
                  </w:rPr>
                </w:pPr>
              </w:p>
            </w:tc>
            <w:tc>
              <w:tcPr>
                <w:tcW w:w="709" w:type="dxa"/>
              </w:tcPr>
              <w:p w14:paraId="52630F80" w14:textId="77777777" w:rsidR="0023171C" w:rsidRPr="00A06AC2" w:rsidRDefault="000A2052" w:rsidP="00D33A6A">
                <w:pPr>
                  <w:rPr>
                    <w:rFonts w:ascii="Arial" w:hAnsi="Arial" w:cs="Arial"/>
                    <w:b/>
                    <w:sz w:val="22"/>
                  </w:rPr>
                </w:pPr>
                <w:r>
                  <w:rPr>
                    <w:rFonts w:ascii="Arial" w:hAnsi="Arial" w:cs="Arial"/>
                    <w:b/>
                    <w:sz w:val="22"/>
                  </w:rPr>
                  <w:t>3</w:t>
                </w:r>
              </w:p>
            </w:tc>
          </w:tr>
          <w:tr w:rsidR="00973A36" w:rsidRPr="00A06AC2" w14:paraId="4AE3DA15" w14:textId="77777777" w:rsidTr="0035266A">
            <w:tc>
              <w:tcPr>
                <w:tcW w:w="8613" w:type="dxa"/>
              </w:tcPr>
              <w:p w14:paraId="3C9DC98F" w14:textId="77777777" w:rsidR="00973A36" w:rsidRDefault="00973A36" w:rsidP="00AE42C7">
                <w:pPr>
                  <w:autoSpaceDE w:val="0"/>
                  <w:autoSpaceDN w:val="0"/>
                  <w:adjustRightInd w:val="0"/>
                  <w:rPr>
                    <w:rFonts w:ascii="Arial" w:hAnsi="Arial" w:cs="Arial"/>
                    <w:b/>
                    <w:sz w:val="22"/>
                  </w:rPr>
                </w:pPr>
                <w:r>
                  <w:rPr>
                    <w:rFonts w:ascii="Arial" w:hAnsi="Arial" w:cs="Arial"/>
                    <w:b/>
                    <w:sz w:val="22"/>
                  </w:rPr>
                  <w:t>Friends/work colleagues</w:t>
                </w:r>
              </w:p>
              <w:p w14:paraId="0C4A4586" w14:textId="77777777" w:rsidR="00973A36" w:rsidRDefault="00973A36" w:rsidP="00AE42C7">
                <w:pPr>
                  <w:autoSpaceDE w:val="0"/>
                  <w:autoSpaceDN w:val="0"/>
                  <w:adjustRightInd w:val="0"/>
                  <w:rPr>
                    <w:rFonts w:ascii="Arial" w:hAnsi="Arial" w:cs="Arial"/>
                    <w:b/>
                    <w:sz w:val="22"/>
                  </w:rPr>
                </w:pPr>
              </w:p>
            </w:tc>
            <w:tc>
              <w:tcPr>
                <w:tcW w:w="709" w:type="dxa"/>
              </w:tcPr>
              <w:p w14:paraId="1859DF9A" w14:textId="77777777" w:rsidR="00973A36" w:rsidRDefault="00973A36" w:rsidP="00D33A6A">
                <w:pPr>
                  <w:rPr>
                    <w:rFonts w:ascii="Arial" w:hAnsi="Arial" w:cs="Arial"/>
                    <w:b/>
                    <w:sz w:val="22"/>
                  </w:rPr>
                </w:pPr>
                <w:r>
                  <w:rPr>
                    <w:rFonts w:ascii="Arial" w:hAnsi="Arial" w:cs="Arial"/>
                    <w:b/>
                    <w:sz w:val="22"/>
                  </w:rPr>
                  <w:t>5</w:t>
                </w:r>
              </w:p>
            </w:tc>
          </w:tr>
          <w:tr w:rsidR="00973A36" w:rsidRPr="00A06AC2" w14:paraId="778DD910" w14:textId="77777777" w:rsidTr="0035266A">
            <w:tc>
              <w:tcPr>
                <w:tcW w:w="8613" w:type="dxa"/>
              </w:tcPr>
              <w:p w14:paraId="223227E1" w14:textId="77777777" w:rsidR="00973A36" w:rsidRDefault="00973A36" w:rsidP="00AE42C7">
                <w:pPr>
                  <w:autoSpaceDE w:val="0"/>
                  <w:autoSpaceDN w:val="0"/>
                  <w:adjustRightInd w:val="0"/>
                  <w:rPr>
                    <w:rFonts w:ascii="Arial" w:hAnsi="Arial" w:cs="Arial"/>
                    <w:b/>
                    <w:sz w:val="22"/>
                  </w:rPr>
                </w:pPr>
                <w:r>
                  <w:rPr>
                    <w:rFonts w:ascii="Arial" w:hAnsi="Arial" w:cs="Arial"/>
                    <w:b/>
                    <w:sz w:val="22"/>
                  </w:rPr>
                  <w:t>Neighbours</w:t>
                </w:r>
              </w:p>
              <w:p w14:paraId="7930AAD1" w14:textId="77777777" w:rsidR="00973A36" w:rsidRDefault="00973A36" w:rsidP="00AE42C7">
                <w:pPr>
                  <w:autoSpaceDE w:val="0"/>
                  <w:autoSpaceDN w:val="0"/>
                  <w:adjustRightInd w:val="0"/>
                  <w:rPr>
                    <w:rFonts w:ascii="Arial" w:hAnsi="Arial" w:cs="Arial"/>
                    <w:b/>
                    <w:sz w:val="22"/>
                  </w:rPr>
                </w:pPr>
              </w:p>
            </w:tc>
            <w:tc>
              <w:tcPr>
                <w:tcW w:w="709" w:type="dxa"/>
              </w:tcPr>
              <w:p w14:paraId="5B160A16" w14:textId="77777777" w:rsidR="00973A36" w:rsidRDefault="00973A36" w:rsidP="00D33A6A">
                <w:pPr>
                  <w:rPr>
                    <w:rFonts w:ascii="Arial" w:hAnsi="Arial" w:cs="Arial"/>
                    <w:b/>
                    <w:sz w:val="22"/>
                  </w:rPr>
                </w:pPr>
                <w:r>
                  <w:rPr>
                    <w:rFonts w:ascii="Arial" w:hAnsi="Arial" w:cs="Arial"/>
                    <w:b/>
                    <w:sz w:val="22"/>
                  </w:rPr>
                  <w:t>6</w:t>
                </w:r>
              </w:p>
            </w:tc>
          </w:tr>
          <w:tr w:rsidR="00D85FAC" w:rsidRPr="00A06AC2" w14:paraId="181CA577" w14:textId="77777777" w:rsidTr="0035266A">
            <w:tc>
              <w:tcPr>
                <w:tcW w:w="8613" w:type="dxa"/>
              </w:tcPr>
              <w:p w14:paraId="17CD2A4F" w14:textId="77777777" w:rsidR="00D85FAC" w:rsidRDefault="00D85FAC" w:rsidP="00AE42C7">
                <w:pPr>
                  <w:autoSpaceDE w:val="0"/>
                  <w:autoSpaceDN w:val="0"/>
                  <w:adjustRightInd w:val="0"/>
                  <w:rPr>
                    <w:rFonts w:ascii="Arial" w:hAnsi="Arial" w:cs="Arial"/>
                    <w:b/>
                    <w:sz w:val="22"/>
                  </w:rPr>
                </w:pPr>
                <w:r>
                  <w:rPr>
                    <w:rFonts w:ascii="Arial" w:hAnsi="Arial" w:cs="Arial"/>
                    <w:b/>
                    <w:sz w:val="22"/>
                  </w:rPr>
                  <w:t>Analysis</w:t>
                </w:r>
              </w:p>
              <w:p w14:paraId="34DCD6F7" w14:textId="77777777" w:rsidR="00D85FAC" w:rsidRPr="00AE42C7" w:rsidRDefault="00D85FAC" w:rsidP="00AE42C7">
                <w:pPr>
                  <w:autoSpaceDE w:val="0"/>
                  <w:autoSpaceDN w:val="0"/>
                  <w:adjustRightInd w:val="0"/>
                  <w:rPr>
                    <w:rFonts w:ascii="Arial" w:hAnsi="Arial" w:cs="Arial"/>
                    <w:b/>
                    <w:sz w:val="22"/>
                  </w:rPr>
                </w:pPr>
              </w:p>
            </w:tc>
            <w:tc>
              <w:tcPr>
                <w:tcW w:w="709" w:type="dxa"/>
              </w:tcPr>
              <w:p w14:paraId="172F9966" w14:textId="77777777" w:rsidR="00D85FAC" w:rsidRPr="00A06AC2" w:rsidRDefault="000A2052" w:rsidP="00D33A6A">
                <w:pPr>
                  <w:rPr>
                    <w:rFonts w:ascii="Arial" w:hAnsi="Arial" w:cs="Arial"/>
                    <w:b/>
                    <w:sz w:val="22"/>
                  </w:rPr>
                </w:pPr>
                <w:r>
                  <w:rPr>
                    <w:rFonts w:ascii="Arial" w:hAnsi="Arial" w:cs="Arial"/>
                    <w:b/>
                    <w:sz w:val="22"/>
                  </w:rPr>
                  <w:t>6</w:t>
                </w:r>
              </w:p>
            </w:tc>
          </w:tr>
          <w:tr w:rsidR="0023171C" w:rsidRPr="00A06AC2" w14:paraId="66549EE1" w14:textId="77777777" w:rsidTr="0035266A">
            <w:tc>
              <w:tcPr>
                <w:tcW w:w="8613" w:type="dxa"/>
              </w:tcPr>
              <w:p w14:paraId="1E047DAE" w14:textId="77777777" w:rsidR="0023171C" w:rsidRDefault="00973A36" w:rsidP="00D33A6A">
                <w:pPr>
                  <w:rPr>
                    <w:rFonts w:ascii="Arial" w:hAnsi="Arial" w:cs="Arial"/>
                    <w:b/>
                    <w:sz w:val="22"/>
                  </w:rPr>
                </w:pPr>
                <w:r>
                  <w:rPr>
                    <w:rFonts w:ascii="Arial" w:hAnsi="Arial" w:cs="Arial"/>
                    <w:b/>
                    <w:sz w:val="22"/>
                  </w:rPr>
                  <w:t>The m</w:t>
                </w:r>
                <w:r w:rsidR="00AE42C7">
                  <w:rPr>
                    <w:rFonts w:ascii="Arial" w:hAnsi="Arial" w:cs="Arial"/>
                    <w:b/>
                    <w:sz w:val="22"/>
                  </w:rPr>
                  <w:t>edication</w:t>
                </w:r>
              </w:p>
              <w:p w14:paraId="2D563F93" w14:textId="77777777" w:rsidR="00AE42C7" w:rsidRPr="00A06AC2" w:rsidRDefault="00AE42C7" w:rsidP="00D33A6A">
                <w:pPr>
                  <w:rPr>
                    <w:rFonts w:ascii="Arial" w:hAnsi="Arial" w:cs="Arial"/>
                    <w:b/>
                    <w:sz w:val="22"/>
                  </w:rPr>
                </w:pPr>
              </w:p>
            </w:tc>
            <w:tc>
              <w:tcPr>
                <w:tcW w:w="709" w:type="dxa"/>
              </w:tcPr>
              <w:p w14:paraId="60D1A931" w14:textId="77777777" w:rsidR="0023171C" w:rsidRPr="00A06AC2" w:rsidRDefault="000A2052" w:rsidP="00D33A6A">
                <w:pPr>
                  <w:rPr>
                    <w:rFonts w:ascii="Arial" w:hAnsi="Arial" w:cs="Arial"/>
                    <w:b/>
                    <w:sz w:val="22"/>
                  </w:rPr>
                </w:pPr>
                <w:r>
                  <w:rPr>
                    <w:rFonts w:ascii="Arial" w:hAnsi="Arial" w:cs="Arial"/>
                    <w:b/>
                    <w:sz w:val="22"/>
                  </w:rPr>
                  <w:t>7</w:t>
                </w:r>
              </w:p>
            </w:tc>
          </w:tr>
        </w:tbl>
        <w:p w14:paraId="57601506" w14:textId="77777777" w:rsidR="00B91AF8" w:rsidRDefault="00B91AF8" w:rsidP="00D33A6A">
          <w:pPr>
            <w:spacing w:line="240" w:lineRule="auto"/>
          </w:pPr>
        </w:p>
        <w:p w14:paraId="1C13679D" w14:textId="77777777" w:rsidR="00B91AF8" w:rsidRDefault="00B91AF8" w:rsidP="00D33A6A">
          <w:pPr>
            <w:spacing w:line="240" w:lineRule="auto"/>
          </w:pPr>
        </w:p>
        <w:p w14:paraId="2F7AC31C" w14:textId="77777777" w:rsidR="00B91AF8" w:rsidRDefault="00B91AF8" w:rsidP="00D33A6A">
          <w:pPr>
            <w:spacing w:line="240" w:lineRule="auto"/>
          </w:pPr>
        </w:p>
        <w:p w14:paraId="139BD12E" w14:textId="77777777" w:rsidR="00B91AF8" w:rsidRDefault="00B91AF8" w:rsidP="00D33A6A">
          <w:pPr>
            <w:spacing w:line="240" w:lineRule="auto"/>
          </w:pPr>
        </w:p>
        <w:p w14:paraId="5BB49A8A" w14:textId="77777777" w:rsidR="00B91AF8" w:rsidRDefault="00B91AF8" w:rsidP="00D33A6A">
          <w:pPr>
            <w:spacing w:line="240" w:lineRule="auto"/>
          </w:pPr>
        </w:p>
        <w:p w14:paraId="3A998F41" w14:textId="77777777" w:rsidR="00B91AF8" w:rsidRDefault="00B91AF8" w:rsidP="00D33A6A">
          <w:pPr>
            <w:spacing w:line="240" w:lineRule="auto"/>
          </w:pPr>
        </w:p>
        <w:p w14:paraId="30197267" w14:textId="77777777" w:rsidR="00B91AF8" w:rsidRDefault="00B91AF8" w:rsidP="00D33A6A">
          <w:pPr>
            <w:spacing w:line="240" w:lineRule="auto"/>
          </w:pPr>
        </w:p>
        <w:p w14:paraId="5B469F53" w14:textId="77777777" w:rsidR="00B91AF8" w:rsidRDefault="00B91AF8" w:rsidP="00D33A6A">
          <w:pPr>
            <w:spacing w:line="240" w:lineRule="auto"/>
          </w:pPr>
        </w:p>
        <w:p w14:paraId="3F5B1F0D" w14:textId="77777777" w:rsidR="00B91AF8" w:rsidRDefault="00B91AF8" w:rsidP="00D33A6A">
          <w:pPr>
            <w:spacing w:line="240" w:lineRule="auto"/>
          </w:pPr>
        </w:p>
        <w:p w14:paraId="25C2FEC8" w14:textId="77777777" w:rsidR="00B91AF8" w:rsidRDefault="00B91AF8" w:rsidP="00D33A6A">
          <w:pPr>
            <w:spacing w:line="240" w:lineRule="auto"/>
          </w:pPr>
        </w:p>
        <w:p w14:paraId="44B4F5F4" w14:textId="77777777" w:rsidR="00B91AF8" w:rsidRDefault="00B91AF8" w:rsidP="00D33A6A">
          <w:pPr>
            <w:spacing w:line="240" w:lineRule="auto"/>
          </w:pPr>
        </w:p>
        <w:p w14:paraId="6D4C6D6D" w14:textId="77777777" w:rsidR="00B91AF8" w:rsidRDefault="00B91AF8" w:rsidP="00D33A6A">
          <w:pPr>
            <w:spacing w:line="240" w:lineRule="auto"/>
          </w:pPr>
        </w:p>
        <w:p w14:paraId="280EDBFF" w14:textId="77777777" w:rsidR="00B91AF8" w:rsidRDefault="00B91AF8" w:rsidP="00D33A6A">
          <w:pPr>
            <w:spacing w:line="240" w:lineRule="auto"/>
          </w:pPr>
        </w:p>
        <w:p w14:paraId="5D1A809B" w14:textId="77777777" w:rsidR="00B91AF8" w:rsidRDefault="00B91AF8" w:rsidP="00D33A6A">
          <w:pPr>
            <w:spacing w:line="240" w:lineRule="auto"/>
          </w:pPr>
        </w:p>
        <w:p w14:paraId="5CC49246" w14:textId="77777777" w:rsidR="00B91AF8" w:rsidRDefault="00B91AF8" w:rsidP="00D33A6A">
          <w:pPr>
            <w:spacing w:line="240" w:lineRule="auto"/>
          </w:pPr>
        </w:p>
        <w:p w14:paraId="7C2C6AB5" w14:textId="77777777" w:rsidR="004477B6" w:rsidRDefault="004F7660" w:rsidP="00D33A6A">
          <w:pPr>
            <w:spacing w:line="240" w:lineRule="auto"/>
          </w:pPr>
        </w:p>
      </w:sdtContent>
    </w:sdt>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25"/>
      </w:tblGrid>
      <w:tr w:rsidR="004477B6" w:rsidRPr="00B6376D" w14:paraId="61FC7B86" w14:textId="77777777" w:rsidTr="00AF4C8B">
        <w:tc>
          <w:tcPr>
            <w:tcW w:w="817" w:type="dxa"/>
          </w:tcPr>
          <w:p w14:paraId="4F069571" w14:textId="77777777" w:rsidR="004477B6" w:rsidRPr="00B6376D" w:rsidRDefault="004477B6" w:rsidP="00D33A6A">
            <w:pPr>
              <w:rPr>
                <w:rFonts w:ascii="Arial" w:hAnsi="Arial" w:cs="Arial"/>
                <w:b/>
              </w:rPr>
            </w:pPr>
            <w:r w:rsidRPr="00B6376D">
              <w:rPr>
                <w:rFonts w:ascii="Arial" w:hAnsi="Arial" w:cs="Arial"/>
                <w:b/>
              </w:rPr>
              <w:lastRenderedPageBreak/>
              <w:t xml:space="preserve">1. </w:t>
            </w:r>
          </w:p>
        </w:tc>
        <w:tc>
          <w:tcPr>
            <w:tcW w:w="8425" w:type="dxa"/>
          </w:tcPr>
          <w:p w14:paraId="4A9FFB46" w14:textId="77777777" w:rsidR="004477B6" w:rsidRPr="00B6376D" w:rsidRDefault="004477B6" w:rsidP="00D33A6A">
            <w:pPr>
              <w:rPr>
                <w:rFonts w:ascii="Arial" w:hAnsi="Arial" w:cs="Arial"/>
                <w:b/>
              </w:rPr>
            </w:pPr>
            <w:r w:rsidRPr="00B6376D">
              <w:rPr>
                <w:rFonts w:ascii="Arial" w:hAnsi="Arial" w:cs="Arial"/>
                <w:b/>
              </w:rPr>
              <w:t>Introduction</w:t>
            </w:r>
          </w:p>
          <w:p w14:paraId="7677837E" w14:textId="77777777" w:rsidR="004477B6" w:rsidRPr="00B6376D" w:rsidRDefault="004477B6" w:rsidP="00D33A6A">
            <w:pPr>
              <w:rPr>
                <w:rFonts w:ascii="Arial" w:hAnsi="Arial" w:cs="Arial"/>
                <w:b/>
              </w:rPr>
            </w:pPr>
          </w:p>
        </w:tc>
      </w:tr>
      <w:tr w:rsidR="004477B6" w14:paraId="250893A0" w14:textId="77777777" w:rsidTr="00AF4C8B">
        <w:tc>
          <w:tcPr>
            <w:tcW w:w="817" w:type="dxa"/>
          </w:tcPr>
          <w:p w14:paraId="2E1B9C2C" w14:textId="77777777" w:rsidR="004477B6" w:rsidRPr="00953BE7" w:rsidRDefault="004477B6" w:rsidP="00D33A6A">
            <w:pPr>
              <w:ind w:left="340" w:hanging="340"/>
              <w:rPr>
                <w:rFonts w:ascii="Arial" w:hAnsi="Arial" w:cs="Arial"/>
                <w:sz w:val="20"/>
                <w:szCs w:val="20"/>
                <w:lang w:val="en-US"/>
              </w:rPr>
            </w:pPr>
            <w:r w:rsidRPr="00953BE7">
              <w:rPr>
                <w:rFonts w:ascii="Arial" w:hAnsi="Arial" w:cs="Arial"/>
                <w:sz w:val="20"/>
                <w:szCs w:val="20"/>
                <w:lang w:val="en-US"/>
              </w:rPr>
              <w:t>1.1</w:t>
            </w:r>
          </w:p>
        </w:tc>
        <w:tc>
          <w:tcPr>
            <w:tcW w:w="8425" w:type="dxa"/>
          </w:tcPr>
          <w:p w14:paraId="74430B50" w14:textId="77777777" w:rsidR="004477B6" w:rsidRDefault="00B91AF8" w:rsidP="00C625F1">
            <w:pPr>
              <w:rPr>
                <w:rFonts w:ascii="Arial" w:hAnsi="Arial" w:cs="Arial"/>
              </w:rPr>
            </w:pPr>
            <w:r>
              <w:rPr>
                <w:rFonts w:ascii="Arial" w:hAnsi="Arial" w:cs="Arial"/>
              </w:rPr>
              <w:t xml:space="preserve">This </w:t>
            </w:r>
            <w:r w:rsidR="00257F5F">
              <w:rPr>
                <w:rFonts w:ascii="Arial" w:hAnsi="Arial" w:cs="Arial"/>
              </w:rPr>
              <w:t xml:space="preserve">short </w:t>
            </w:r>
            <w:r>
              <w:rPr>
                <w:rFonts w:ascii="Arial" w:hAnsi="Arial" w:cs="Arial"/>
              </w:rPr>
              <w:t xml:space="preserve">confidential report should be read in conjunction with the Domestic Homicide </w:t>
            </w:r>
            <w:r w:rsidR="00C625F1">
              <w:rPr>
                <w:rFonts w:ascii="Arial" w:hAnsi="Arial" w:cs="Arial"/>
              </w:rPr>
              <w:t xml:space="preserve">Review </w:t>
            </w:r>
            <w:r w:rsidR="00154DA2">
              <w:rPr>
                <w:rFonts w:ascii="Arial" w:hAnsi="Arial" w:cs="Arial"/>
              </w:rPr>
              <w:t>O</w:t>
            </w:r>
            <w:r>
              <w:rPr>
                <w:rFonts w:ascii="Arial" w:hAnsi="Arial" w:cs="Arial"/>
              </w:rPr>
              <w:t xml:space="preserve">verview Report into the </w:t>
            </w:r>
            <w:r w:rsidR="00F5299B">
              <w:rPr>
                <w:rFonts w:ascii="Arial" w:hAnsi="Arial" w:cs="Arial"/>
              </w:rPr>
              <w:t xml:space="preserve">manslaughter </w:t>
            </w:r>
            <w:r>
              <w:rPr>
                <w:rFonts w:ascii="Arial" w:hAnsi="Arial" w:cs="Arial"/>
              </w:rPr>
              <w:t xml:space="preserve">of Mrs Jean Redfern and </w:t>
            </w:r>
            <w:r w:rsidR="00F5299B">
              <w:rPr>
                <w:rFonts w:ascii="Arial" w:hAnsi="Arial" w:cs="Arial"/>
              </w:rPr>
              <w:t xml:space="preserve">the murder of </w:t>
            </w:r>
            <w:r>
              <w:rPr>
                <w:rFonts w:ascii="Arial" w:hAnsi="Arial" w:cs="Arial"/>
              </w:rPr>
              <w:t xml:space="preserve">Miss Sarah Redfern </w:t>
            </w:r>
            <w:r w:rsidR="00F5299B">
              <w:rPr>
                <w:rFonts w:ascii="Arial" w:hAnsi="Arial" w:cs="Arial"/>
              </w:rPr>
              <w:t>by</w:t>
            </w:r>
            <w:r w:rsidR="0059074C">
              <w:rPr>
                <w:rFonts w:ascii="Arial" w:hAnsi="Arial" w:cs="Arial"/>
              </w:rPr>
              <w:t xml:space="preserve"> Peter Redfern, </w:t>
            </w:r>
            <w:r>
              <w:rPr>
                <w:rFonts w:ascii="Arial" w:hAnsi="Arial" w:cs="Arial"/>
              </w:rPr>
              <w:t xml:space="preserve">in </w:t>
            </w:r>
            <w:proofErr w:type="spellStart"/>
            <w:r>
              <w:rPr>
                <w:rFonts w:ascii="Arial" w:hAnsi="Arial" w:cs="Arial"/>
              </w:rPr>
              <w:t>Wath</w:t>
            </w:r>
            <w:proofErr w:type="spellEnd"/>
            <w:r>
              <w:rPr>
                <w:rFonts w:ascii="Arial" w:hAnsi="Arial" w:cs="Arial"/>
              </w:rPr>
              <w:t xml:space="preserve"> on </w:t>
            </w:r>
            <w:proofErr w:type="spellStart"/>
            <w:r>
              <w:rPr>
                <w:rFonts w:ascii="Arial" w:hAnsi="Arial" w:cs="Arial"/>
              </w:rPr>
              <w:t>Dearne</w:t>
            </w:r>
            <w:proofErr w:type="spellEnd"/>
            <w:r>
              <w:rPr>
                <w:rFonts w:ascii="Arial" w:hAnsi="Arial" w:cs="Arial"/>
              </w:rPr>
              <w:t xml:space="preserve">, </w:t>
            </w:r>
            <w:r w:rsidR="00C625F1">
              <w:rPr>
                <w:rFonts w:ascii="Arial" w:hAnsi="Arial" w:cs="Arial"/>
              </w:rPr>
              <w:t>Rotherham, on 22</w:t>
            </w:r>
            <w:r w:rsidR="00C625F1" w:rsidRPr="00C625F1">
              <w:rPr>
                <w:rFonts w:ascii="Arial" w:hAnsi="Arial" w:cs="Arial"/>
                <w:vertAlign w:val="superscript"/>
              </w:rPr>
              <w:t>nd</w:t>
            </w:r>
            <w:r w:rsidR="0059074C">
              <w:rPr>
                <w:rFonts w:ascii="Arial" w:hAnsi="Arial" w:cs="Arial"/>
              </w:rPr>
              <w:t xml:space="preserve"> July 2013.</w:t>
            </w:r>
          </w:p>
          <w:p w14:paraId="4B15F944" w14:textId="77777777" w:rsidR="00C625F1" w:rsidRDefault="00C625F1" w:rsidP="00C625F1">
            <w:pPr>
              <w:rPr>
                <w:rFonts w:ascii="Arial" w:hAnsi="Arial" w:cs="Arial"/>
                <w:lang w:val="en-US"/>
              </w:rPr>
            </w:pPr>
          </w:p>
        </w:tc>
      </w:tr>
      <w:tr w:rsidR="0059074C" w14:paraId="76D6D311" w14:textId="77777777" w:rsidTr="00AF4C8B">
        <w:tc>
          <w:tcPr>
            <w:tcW w:w="817" w:type="dxa"/>
          </w:tcPr>
          <w:p w14:paraId="55142682" w14:textId="77777777" w:rsidR="0059074C" w:rsidRPr="00953BE7" w:rsidRDefault="00F5299B" w:rsidP="00D33A6A">
            <w:pPr>
              <w:ind w:left="340" w:hanging="340"/>
              <w:rPr>
                <w:rFonts w:ascii="Arial" w:hAnsi="Arial" w:cs="Arial"/>
                <w:sz w:val="20"/>
                <w:szCs w:val="20"/>
                <w:lang w:val="en-US"/>
              </w:rPr>
            </w:pPr>
            <w:r>
              <w:rPr>
                <w:rFonts w:ascii="Arial" w:hAnsi="Arial" w:cs="Arial"/>
                <w:sz w:val="20"/>
                <w:szCs w:val="20"/>
                <w:lang w:val="en-US"/>
              </w:rPr>
              <w:t>1.2</w:t>
            </w:r>
          </w:p>
        </w:tc>
        <w:tc>
          <w:tcPr>
            <w:tcW w:w="8425" w:type="dxa"/>
          </w:tcPr>
          <w:p w14:paraId="01162AB6" w14:textId="77777777" w:rsidR="0059074C" w:rsidRDefault="00F02458" w:rsidP="00C625F1">
            <w:pPr>
              <w:rPr>
                <w:rFonts w:ascii="Arial" w:hAnsi="Arial" w:cs="Arial"/>
                <w:iCs/>
              </w:rPr>
            </w:pPr>
            <w:r>
              <w:rPr>
                <w:rFonts w:ascii="Arial" w:hAnsi="Arial" w:cs="Arial"/>
                <w:iCs/>
              </w:rPr>
              <w:t>The</w:t>
            </w:r>
            <w:r w:rsidR="0059074C">
              <w:rPr>
                <w:rFonts w:ascii="Arial" w:hAnsi="Arial" w:cs="Arial"/>
                <w:iCs/>
              </w:rPr>
              <w:t xml:space="preserve"> Overview Report c</w:t>
            </w:r>
            <w:r w:rsidR="002E59AA">
              <w:rPr>
                <w:rFonts w:ascii="Arial" w:hAnsi="Arial" w:cs="Arial"/>
                <w:iCs/>
              </w:rPr>
              <w:t>onclude</w:t>
            </w:r>
            <w:r w:rsidR="00257F5F">
              <w:rPr>
                <w:rFonts w:ascii="Arial" w:hAnsi="Arial" w:cs="Arial"/>
                <w:iCs/>
              </w:rPr>
              <w:t>d</w:t>
            </w:r>
            <w:r w:rsidR="0059074C">
              <w:rPr>
                <w:rFonts w:ascii="Arial" w:hAnsi="Arial" w:cs="Arial"/>
                <w:iCs/>
              </w:rPr>
              <w:t xml:space="preserve"> that n</w:t>
            </w:r>
            <w:r w:rsidR="0059074C" w:rsidRPr="000E67C2">
              <w:rPr>
                <w:rFonts w:ascii="Arial" w:hAnsi="Arial" w:cs="Arial"/>
                <w:iCs/>
              </w:rPr>
              <w:t xml:space="preserve">othing could have been done </w:t>
            </w:r>
            <w:r w:rsidR="0059074C">
              <w:rPr>
                <w:rFonts w:ascii="Arial" w:hAnsi="Arial" w:cs="Arial"/>
                <w:iCs/>
              </w:rPr>
              <w:t xml:space="preserve">by the Safer Rotherham Partnership to predict or </w:t>
            </w:r>
            <w:r w:rsidR="0059074C" w:rsidRPr="000E67C2">
              <w:rPr>
                <w:rFonts w:ascii="Arial" w:hAnsi="Arial" w:cs="Arial"/>
                <w:iCs/>
              </w:rPr>
              <w:t xml:space="preserve">prevent the tragic </w:t>
            </w:r>
            <w:r w:rsidR="002E59AA">
              <w:rPr>
                <w:rFonts w:ascii="Arial" w:hAnsi="Arial" w:cs="Arial"/>
                <w:iCs/>
              </w:rPr>
              <w:t>events of that day</w:t>
            </w:r>
            <w:r>
              <w:rPr>
                <w:rFonts w:ascii="Arial" w:hAnsi="Arial" w:cs="Arial"/>
                <w:iCs/>
              </w:rPr>
              <w:t xml:space="preserve">. It also concluded </w:t>
            </w:r>
            <w:r w:rsidR="0059074C">
              <w:rPr>
                <w:rFonts w:ascii="Arial" w:hAnsi="Arial" w:cs="Arial"/>
                <w:iCs/>
              </w:rPr>
              <w:t xml:space="preserve">it was highly unlikely that the drugs prescribed to Peter Redfern in the course of his treatment for multiple myeloma </w:t>
            </w:r>
            <w:r>
              <w:rPr>
                <w:rFonts w:ascii="Arial" w:hAnsi="Arial" w:cs="Arial"/>
                <w:iCs/>
              </w:rPr>
              <w:t xml:space="preserve">had </w:t>
            </w:r>
            <w:r w:rsidR="0059074C">
              <w:rPr>
                <w:rFonts w:ascii="Arial" w:hAnsi="Arial" w:cs="Arial"/>
                <w:iCs/>
              </w:rPr>
              <w:t xml:space="preserve">significantly affected him </w:t>
            </w:r>
            <w:r w:rsidR="002E59AA">
              <w:rPr>
                <w:rFonts w:ascii="Arial" w:hAnsi="Arial" w:cs="Arial"/>
                <w:iCs/>
              </w:rPr>
              <w:t xml:space="preserve">when </w:t>
            </w:r>
            <w:r w:rsidR="0059074C">
              <w:rPr>
                <w:rFonts w:ascii="Arial" w:hAnsi="Arial" w:cs="Arial"/>
                <w:iCs/>
              </w:rPr>
              <w:t>he killed his wife and daughter.</w:t>
            </w:r>
          </w:p>
          <w:p w14:paraId="4A7147A8" w14:textId="77777777" w:rsidR="0059074C" w:rsidRDefault="0059074C" w:rsidP="00C625F1">
            <w:pPr>
              <w:rPr>
                <w:rFonts w:ascii="Arial" w:hAnsi="Arial" w:cs="Arial"/>
              </w:rPr>
            </w:pPr>
          </w:p>
        </w:tc>
      </w:tr>
      <w:tr w:rsidR="002E59AA" w14:paraId="78762D92" w14:textId="77777777" w:rsidTr="00AF4C8B">
        <w:tc>
          <w:tcPr>
            <w:tcW w:w="817" w:type="dxa"/>
          </w:tcPr>
          <w:p w14:paraId="2A6C3314" w14:textId="77777777" w:rsidR="002E59AA" w:rsidRPr="00953BE7" w:rsidRDefault="00F5299B" w:rsidP="00D33A6A">
            <w:pPr>
              <w:ind w:left="340" w:hanging="340"/>
              <w:rPr>
                <w:rFonts w:ascii="Arial" w:hAnsi="Arial" w:cs="Arial"/>
                <w:sz w:val="20"/>
                <w:szCs w:val="20"/>
                <w:lang w:val="en-US"/>
              </w:rPr>
            </w:pPr>
            <w:r>
              <w:rPr>
                <w:rFonts w:ascii="Arial" w:hAnsi="Arial" w:cs="Arial"/>
                <w:sz w:val="20"/>
                <w:szCs w:val="20"/>
                <w:lang w:val="en-US"/>
              </w:rPr>
              <w:t>1.3</w:t>
            </w:r>
          </w:p>
        </w:tc>
        <w:tc>
          <w:tcPr>
            <w:tcW w:w="8425" w:type="dxa"/>
          </w:tcPr>
          <w:p w14:paraId="13F06281" w14:textId="77777777" w:rsidR="00BA5FA8" w:rsidRDefault="002E59AA" w:rsidP="00C625F1">
            <w:pPr>
              <w:rPr>
                <w:rFonts w:ascii="Arial" w:hAnsi="Arial" w:cs="Arial"/>
                <w:iCs/>
                <w:lang w:val="en-US"/>
              </w:rPr>
            </w:pPr>
            <w:r>
              <w:rPr>
                <w:rFonts w:ascii="Arial" w:hAnsi="Arial" w:cs="Arial"/>
                <w:iCs/>
                <w:lang w:val="en-US"/>
              </w:rPr>
              <w:t>The</w:t>
            </w:r>
            <w:r w:rsidR="00257F5F">
              <w:rPr>
                <w:rFonts w:ascii="Arial" w:hAnsi="Arial" w:cs="Arial"/>
                <w:iCs/>
                <w:lang w:val="en-US"/>
              </w:rPr>
              <w:t xml:space="preserve"> Review Panel did not consider it appropriate to articulate fully in the </w:t>
            </w:r>
            <w:r w:rsidR="00154DA2">
              <w:rPr>
                <w:rFonts w:ascii="Arial" w:hAnsi="Arial" w:cs="Arial"/>
                <w:iCs/>
                <w:lang w:val="en-US"/>
              </w:rPr>
              <w:t xml:space="preserve">Overview </w:t>
            </w:r>
            <w:r w:rsidR="00257F5F">
              <w:rPr>
                <w:rFonts w:ascii="Arial" w:hAnsi="Arial" w:cs="Arial"/>
                <w:iCs/>
                <w:lang w:val="en-US"/>
              </w:rPr>
              <w:t xml:space="preserve">report the </w:t>
            </w:r>
            <w:r w:rsidR="00154DA2">
              <w:rPr>
                <w:rFonts w:ascii="Arial" w:hAnsi="Arial" w:cs="Arial"/>
                <w:iCs/>
                <w:lang w:val="en-US"/>
              </w:rPr>
              <w:t xml:space="preserve">contribution made </w:t>
            </w:r>
            <w:r w:rsidR="00BA5FA8">
              <w:rPr>
                <w:rFonts w:ascii="Arial" w:hAnsi="Arial" w:cs="Arial"/>
                <w:iCs/>
                <w:lang w:val="en-US"/>
              </w:rPr>
              <w:t xml:space="preserve">to the review </w:t>
            </w:r>
            <w:r w:rsidR="00154DA2">
              <w:rPr>
                <w:rFonts w:ascii="Arial" w:hAnsi="Arial" w:cs="Arial"/>
                <w:iCs/>
                <w:lang w:val="en-US"/>
              </w:rPr>
              <w:t xml:space="preserve">by </w:t>
            </w:r>
            <w:r w:rsidR="00BA5FA8">
              <w:rPr>
                <w:rFonts w:ascii="Arial" w:hAnsi="Arial" w:cs="Arial"/>
                <w:iCs/>
                <w:lang w:val="en-US"/>
              </w:rPr>
              <w:t xml:space="preserve">some </w:t>
            </w:r>
            <w:r w:rsidR="00154DA2">
              <w:rPr>
                <w:rFonts w:ascii="Arial" w:hAnsi="Arial" w:cs="Arial"/>
                <w:iCs/>
                <w:lang w:val="en-US"/>
              </w:rPr>
              <w:t>family members, for fear of exacerbating a</w:t>
            </w:r>
            <w:r w:rsidR="00BA5FA8">
              <w:rPr>
                <w:rFonts w:ascii="Arial" w:hAnsi="Arial" w:cs="Arial"/>
                <w:iCs/>
                <w:lang w:val="en-US"/>
              </w:rPr>
              <w:t xml:space="preserve"> feeling of</w:t>
            </w:r>
            <w:r w:rsidR="00154DA2">
              <w:rPr>
                <w:rFonts w:ascii="Arial" w:hAnsi="Arial" w:cs="Arial"/>
                <w:iCs/>
                <w:lang w:val="en-US"/>
              </w:rPr>
              <w:t xml:space="preserve"> </w:t>
            </w:r>
            <w:r w:rsidR="00BA5FA8">
              <w:rPr>
                <w:rFonts w:ascii="Arial" w:hAnsi="Arial" w:cs="Arial"/>
                <w:iCs/>
                <w:lang w:val="en-US"/>
              </w:rPr>
              <w:t>resentment that has developed between them since the deaths of Jean and Sarah.</w:t>
            </w:r>
          </w:p>
          <w:p w14:paraId="07FFB959" w14:textId="77777777" w:rsidR="002E59AA" w:rsidRPr="002E59AA" w:rsidRDefault="002E59AA" w:rsidP="00C625F1">
            <w:pPr>
              <w:rPr>
                <w:rFonts w:ascii="Arial" w:hAnsi="Arial" w:cs="Arial"/>
                <w:iCs/>
                <w:lang w:val="en-US"/>
              </w:rPr>
            </w:pPr>
          </w:p>
        </w:tc>
      </w:tr>
      <w:tr w:rsidR="00BA5FA8" w14:paraId="41015FD3" w14:textId="77777777" w:rsidTr="00AF4C8B">
        <w:tc>
          <w:tcPr>
            <w:tcW w:w="817" w:type="dxa"/>
          </w:tcPr>
          <w:p w14:paraId="68BF3A9D" w14:textId="77777777" w:rsidR="00BA5FA8" w:rsidRPr="00953BE7" w:rsidRDefault="00F5299B" w:rsidP="00D33A6A">
            <w:pPr>
              <w:ind w:left="340" w:hanging="340"/>
              <w:rPr>
                <w:rFonts w:ascii="Arial" w:hAnsi="Arial" w:cs="Arial"/>
                <w:sz w:val="20"/>
                <w:szCs w:val="20"/>
                <w:lang w:val="en-US"/>
              </w:rPr>
            </w:pPr>
            <w:r>
              <w:rPr>
                <w:rFonts w:ascii="Arial" w:hAnsi="Arial" w:cs="Arial"/>
                <w:sz w:val="20"/>
                <w:szCs w:val="20"/>
                <w:lang w:val="en-US"/>
              </w:rPr>
              <w:t>1.4</w:t>
            </w:r>
          </w:p>
        </w:tc>
        <w:tc>
          <w:tcPr>
            <w:tcW w:w="8425" w:type="dxa"/>
          </w:tcPr>
          <w:p w14:paraId="0B388D8D" w14:textId="77777777" w:rsidR="00BA5FA8" w:rsidRDefault="00BA5FA8" w:rsidP="00F5299B">
            <w:pPr>
              <w:rPr>
                <w:rFonts w:ascii="Arial" w:hAnsi="Arial" w:cs="Arial"/>
                <w:iCs/>
              </w:rPr>
            </w:pPr>
            <w:r>
              <w:rPr>
                <w:rFonts w:ascii="Arial" w:hAnsi="Arial" w:cs="Arial"/>
                <w:iCs/>
              </w:rPr>
              <w:t xml:space="preserve">Much for the same reason, the Panel chose not to discuss in any detail what they thought to be the rationale behind the decision </w:t>
            </w:r>
            <w:r w:rsidR="00F02458">
              <w:rPr>
                <w:rFonts w:ascii="Arial" w:hAnsi="Arial" w:cs="Arial"/>
                <w:iCs/>
              </w:rPr>
              <w:t>by the prosecuting authorities</w:t>
            </w:r>
            <w:r w:rsidR="00F5299B">
              <w:rPr>
                <w:rFonts w:ascii="Arial" w:hAnsi="Arial" w:cs="Arial"/>
                <w:iCs/>
              </w:rPr>
              <w:t xml:space="preserve"> to accept a plea of gui</w:t>
            </w:r>
            <w:r w:rsidR="00F02458">
              <w:rPr>
                <w:rFonts w:ascii="Arial" w:hAnsi="Arial" w:cs="Arial"/>
                <w:iCs/>
              </w:rPr>
              <w:t>lty to the manslaughter of Jean Redfern.</w:t>
            </w:r>
            <w:r w:rsidR="00F5299B">
              <w:rPr>
                <w:rFonts w:ascii="Arial" w:hAnsi="Arial" w:cs="Arial"/>
                <w:iCs/>
              </w:rPr>
              <w:t xml:space="preserve"> Although perhaps not something that would normally be a consideration for a Domestic Homicide Review, in this instance </w:t>
            </w:r>
            <w:r w:rsidR="002A635C">
              <w:rPr>
                <w:rFonts w:ascii="Arial" w:hAnsi="Arial" w:cs="Arial"/>
                <w:iCs/>
              </w:rPr>
              <w:t xml:space="preserve">the decision </w:t>
            </w:r>
            <w:r w:rsidR="00F5299B">
              <w:rPr>
                <w:rFonts w:ascii="Arial" w:hAnsi="Arial" w:cs="Arial"/>
                <w:iCs/>
              </w:rPr>
              <w:t>relate</w:t>
            </w:r>
            <w:r w:rsidR="002A635C">
              <w:rPr>
                <w:rFonts w:ascii="Arial" w:hAnsi="Arial" w:cs="Arial"/>
                <w:iCs/>
              </w:rPr>
              <w:t>d</w:t>
            </w:r>
            <w:r w:rsidR="00F5299B">
              <w:rPr>
                <w:rFonts w:ascii="Arial" w:hAnsi="Arial" w:cs="Arial"/>
                <w:iCs/>
              </w:rPr>
              <w:t xml:space="preserve"> directly to a </w:t>
            </w:r>
            <w:r w:rsidR="002A635C">
              <w:rPr>
                <w:rFonts w:ascii="Arial" w:hAnsi="Arial" w:cs="Arial"/>
                <w:iCs/>
              </w:rPr>
              <w:t xml:space="preserve">case </w:t>
            </w:r>
            <w:r w:rsidR="00F5299B">
              <w:rPr>
                <w:rFonts w:ascii="Arial" w:hAnsi="Arial" w:cs="Arial"/>
                <w:iCs/>
              </w:rPr>
              <w:t>specific iss</w:t>
            </w:r>
            <w:r w:rsidR="00C159D4">
              <w:rPr>
                <w:rFonts w:ascii="Arial" w:hAnsi="Arial" w:cs="Arial"/>
                <w:iCs/>
              </w:rPr>
              <w:t>ue</w:t>
            </w:r>
            <w:r w:rsidR="002A635C">
              <w:rPr>
                <w:rFonts w:ascii="Arial" w:hAnsi="Arial" w:cs="Arial"/>
                <w:iCs/>
              </w:rPr>
              <w:t xml:space="preserve">, that of whether the </w:t>
            </w:r>
            <w:r w:rsidR="00F02458">
              <w:rPr>
                <w:rFonts w:ascii="Arial" w:hAnsi="Arial" w:cs="Arial"/>
                <w:iCs/>
              </w:rPr>
              <w:t>e</w:t>
            </w:r>
            <w:r w:rsidR="00C159D4">
              <w:rPr>
                <w:rFonts w:ascii="Arial" w:hAnsi="Arial" w:cs="Arial"/>
                <w:iCs/>
              </w:rPr>
              <w:t xml:space="preserve">ffect of the </w:t>
            </w:r>
            <w:r w:rsidR="002A635C">
              <w:rPr>
                <w:rFonts w:ascii="Arial" w:hAnsi="Arial" w:cs="Arial"/>
                <w:iCs/>
              </w:rPr>
              <w:t xml:space="preserve">drugs prescribed to Peter Redfern had </w:t>
            </w:r>
            <w:r w:rsidR="00C159D4">
              <w:rPr>
                <w:rFonts w:ascii="Arial" w:hAnsi="Arial" w:cs="Arial"/>
                <w:iCs/>
              </w:rPr>
              <w:t>c</w:t>
            </w:r>
            <w:r w:rsidR="002A635C">
              <w:rPr>
                <w:rFonts w:ascii="Arial" w:hAnsi="Arial" w:cs="Arial"/>
                <w:iCs/>
              </w:rPr>
              <w:t>ontribut</w:t>
            </w:r>
            <w:r w:rsidR="00C159D4">
              <w:rPr>
                <w:rFonts w:ascii="Arial" w:hAnsi="Arial" w:cs="Arial"/>
                <w:iCs/>
              </w:rPr>
              <w:t xml:space="preserve">ed to </w:t>
            </w:r>
            <w:r w:rsidR="002A635C">
              <w:rPr>
                <w:rFonts w:ascii="Arial" w:hAnsi="Arial" w:cs="Arial"/>
                <w:iCs/>
              </w:rPr>
              <w:t xml:space="preserve">the deaths of Jean and Sarah. </w:t>
            </w:r>
          </w:p>
          <w:p w14:paraId="139B1F03" w14:textId="77777777" w:rsidR="00F5299B" w:rsidRPr="00F5299B" w:rsidRDefault="00F5299B" w:rsidP="00F5299B">
            <w:pPr>
              <w:rPr>
                <w:rFonts w:ascii="Arial" w:hAnsi="Arial" w:cs="Arial"/>
                <w:iCs/>
              </w:rPr>
            </w:pPr>
          </w:p>
        </w:tc>
      </w:tr>
      <w:tr w:rsidR="004477B6" w14:paraId="78EA56FA" w14:textId="77777777" w:rsidTr="00AF4C8B">
        <w:tc>
          <w:tcPr>
            <w:tcW w:w="817" w:type="dxa"/>
          </w:tcPr>
          <w:p w14:paraId="6CC60228" w14:textId="77777777" w:rsidR="004477B6" w:rsidRPr="00626083" w:rsidRDefault="00626083" w:rsidP="00D33A6A">
            <w:pPr>
              <w:ind w:left="360" w:hanging="360"/>
              <w:rPr>
                <w:rFonts w:ascii="Arial" w:hAnsi="Arial" w:cs="Arial"/>
                <w:b/>
                <w:szCs w:val="24"/>
              </w:rPr>
            </w:pPr>
            <w:r w:rsidRPr="00626083">
              <w:rPr>
                <w:rFonts w:ascii="Arial" w:hAnsi="Arial" w:cs="Arial"/>
                <w:b/>
                <w:szCs w:val="24"/>
              </w:rPr>
              <w:t>2.</w:t>
            </w:r>
          </w:p>
        </w:tc>
        <w:tc>
          <w:tcPr>
            <w:tcW w:w="8425" w:type="dxa"/>
          </w:tcPr>
          <w:p w14:paraId="034DB6F0" w14:textId="77777777" w:rsidR="004477B6" w:rsidRDefault="003F68B6" w:rsidP="0097106C">
            <w:pPr>
              <w:autoSpaceDE w:val="0"/>
              <w:autoSpaceDN w:val="0"/>
              <w:adjustRightInd w:val="0"/>
              <w:rPr>
                <w:rFonts w:ascii="Arial" w:hAnsi="Arial" w:cs="Arial"/>
                <w:b/>
              </w:rPr>
            </w:pPr>
            <w:r>
              <w:rPr>
                <w:rFonts w:ascii="Arial" w:hAnsi="Arial" w:cs="Arial"/>
                <w:b/>
              </w:rPr>
              <w:t xml:space="preserve">The contribution of </w:t>
            </w:r>
            <w:r w:rsidR="00E80F40">
              <w:rPr>
                <w:rFonts w:ascii="Arial" w:hAnsi="Arial" w:cs="Arial"/>
                <w:b/>
              </w:rPr>
              <w:t>family</w:t>
            </w:r>
            <w:r w:rsidR="008E2288">
              <w:rPr>
                <w:rFonts w:ascii="Arial" w:hAnsi="Arial" w:cs="Arial"/>
                <w:b/>
              </w:rPr>
              <w:t xml:space="preserve"> members</w:t>
            </w:r>
          </w:p>
          <w:p w14:paraId="576FD925" w14:textId="77777777" w:rsidR="006E08B2" w:rsidRPr="00626083" w:rsidRDefault="006E08B2" w:rsidP="0097106C">
            <w:pPr>
              <w:autoSpaceDE w:val="0"/>
              <w:autoSpaceDN w:val="0"/>
              <w:adjustRightInd w:val="0"/>
              <w:rPr>
                <w:rFonts w:ascii="Arial" w:hAnsi="Arial" w:cs="Arial"/>
                <w:b/>
              </w:rPr>
            </w:pPr>
          </w:p>
        </w:tc>
      </w:tr>
      <w:tr w:rsidR="004652C8" w14:paraId="2127400E" w14:textId="77777777" w:rsidTr="00AF4C8B">
        <w:tc>
          <w:tcPr>
            <w:tcW w:w="817" w:type="dxa"/>
          </w:tcPr>
          <w:p w14:paraId="5117B34C" w14:textId="77777777" w:rsidR="004652C8" w:rsidRPr="004652C8" w:rsidRDefault="004652C8" w:rsidP="00D33A6A">
            <w:pPr>
              <w:ind w:left="360" w:hanging="360"/>
              <w:rPr>
                <w:rFonts w:ascii="Arial" w:hAnsi="Arial" w:cs="Arial"/>
                <w:sz w:val="20"/>
                <w:szCs w:val="20"/>
              </w:rPr>
            </w:pPr>
            <w:r w:rsidRPr="004652C8">
              <w:rPr>
                <w:rFonts w:ascii="Arial" w:hAnsi="Arial" w:cs="Arial"/>
                <w:sz w:val="20"/>
                <w:szCs w:val="20"/>
              </w:rPr>
              <w:t>2.1</w:t>
            </w:r>
          </w:p>
        </w:tc>
        <w:tc>
          <w:tcPr>
            <w:tcW w:w="8425" w:type="dxa"/>
          </w:tcPr>
          <w:p w14:paraId="15465BD4" w14:textId="77777777" w:rsidR="004652C8" w:rsidRDefault="004652C8" w:rsidP="004652C8">
            <w:pPr>
              <w:autoSpaceDE w:val="0"/>
              <w:autoSpaceDN w:val="0"/>
              <w:adjustRightInd w:val="0"/>
              <w:rPr>
                <w:rFonts w:ascii="Arial" w:hAnsi="Arial" w:cs="Arial"/>
              </w:rPr>
            </w:pPr>
            <w:proofErr w:type="gramStart"/>
            <w:r>
              <w:rPr>
                <w:rFonts w:ascii="Arial" w:hAnsi="Arial" w:cs="Arial"/>
              </w:rPr>
              <w:t>With the exception of</w:t>
            </w:r>
            <w:proofErr w:type="gramEnd"/>
            <w:r>
              <w:rPr>
                <w:rFonts w:ascii="Arial" w:hAnsi="Arial" w:cs="Arial"/>
              </w:rPr>
              <w:t xml:space="preserve"> Peter Redfern’s </w:t>
            </w:r>
            <w:r w:rsidR="004E77B3">
              <w:rPr>
                <w:rFonts w:ascii="Arial" w:hAnsi="Arial" w:cs="Arial"/>
              </w:rPr>
              <w:t xml:space="preserve">two cousins, </w:t>
            </w:r>
            <w:r>
              <w:rPr>
                <w:rFonts w:ascii="Arial" w:hAnsi="Arial" w:cs="Arial"/>
              </w:rPr>
              <w:t xml:space="preserve">with whom he has been estranged for </w:t>
            </w:r>
            <w:r w:rsidR="004E77B3">
              <w:rPr>
                <w:rFonts w:ascii="Arial" w:hAnsi="Arial" w:cs="Arial"/>
              </w:rPr>
              <w:t xml:space="preserve">15 and 30 </w:t>
            </w:r>
            <w:r>
              <w:rPr>
                <w:rFonts w:ascii="Arial" w:hAnsi="Arial" w:cs="Arial"/>
              </w:rPr>
              <w:t>years</w:t>
            </w:r>
            <w:r w:rsidR="004E77B3">
              <w:rPr>
                <w:rFonts w:ascii="Arial" w:hAnsi="Arial" w:cs="Arial"/>
              </w:rPr>
              <w:t xml:space="preserve"> respectively</w:t>
            </w:r>
            <w:r>
              <w:rPr>
                <w:rFonts w:ascii="Arial" w:hAnsi="Arial" w:cs="Arial"/>
              </w:rPr>
              <w:t>, the s</w:t>
            </w:r>
            <w:r w:rsidRPr="006E08B2">
              <w:rPr>
                <w:rFonts w:ascii="Arial" w:hAnsi="Arial" w:cs="Arial"/>
              </w:rPr>
              <w:t>urviving rel</w:t>
            </w:r>
            <w:r w:rsidR="004E77B3">
              <w:rPr>
                <w:rFonts w:ascii="Arial" w:hAnsi="Arial" w:cs="Arial"/>
              </w:rPr>
              <w:t>atives of Jean and Sarah</w:t>
            </w:r>
            <w:r w:rsidRPr="006E08B2">
              <w:rPr>
                <w:rFonts w:ascii="Arial" w:hAnsi="Arial" w:cs="Arial"/>
              </w:rPr>
              <w:t xml:space="preserve"> </w:t>
            </w:r>
            <w:r>
              <w:rPr>
                <w:rFonts w:ascii="Arial" w:hAnsi="Arial" w:cs="Arial"/>
              </w:rPr>
              <w:t>con</w:t>
            </w:r>
            <w:r w:rsidR="004E77B3">
              <w:rPr>
                <w:rFonts w:ascii="Arial" w:hAnsi="Arial" w:cs="Arial"/>
              </w:rPr>
              <w:t>tributed to the review. They</w:t>
            </w:r>
            <w:r>
              <w:rPr>
                <w:rFonts w:ascii="Arial" w:hAnsi="Arial" w:cs="Arial"/>
              </w:rPr>
              <w:t xml:space="preserve"> agree</w:t>
            </w:r>
            <w:r w:rsidR="004E77B3">
              <w:rPr>
                <w:rFonts w:ascii="Arial" w:hAnsi="Arial" w:cs="Arial"/>
              </w:rPr>
              <w:t>d</w:t>
            </w:r>
            <w:r>
              <w:rPr>
                <w:rFonts w:ascii="Arial" w:hAnsi="Arial" w:cs="Arial"/>
              </w:rPr>
              <w:t xml:space="preserve"> that Peter Redfern and his wife and </w:t>
            </w:r>
            <w:r w:rsidR="004E77B3">
              <w:rPr>
                <w:rFonts w:ascii="Arial" w:hAnsi="Arial" w:cs="Arial"/>
              </w:rPr>
              <w:t xml:space="preserve">daughters led somewhat unconventional </w:t>
            </w:r>
            <w:proofErr w:type="gramStart"/>
            <w:r w:rsidR="004E77B3">
              <w:rPr>
                <w:rFonts w:ascii="Arial" w:hAnsi="Arial" w:cs="Arial"/>
              </w:rPr>
              <w:t>lifestyles, but</w:t>
            </w:r>
            <w:proofErr w:type="gramEnd"/>
            <w:r w:rsidR="004E77B3">
              <w:rPr>
                <w:rFonts w:ascii="Arial" w:hAnsi="Arial" w:cs="Arial"/>
              </w:rPr>
              <w:t xml:space="preserve"> disagree</w:t>
            </w:r>
            <w:r w:rsidR="00666AE1">
              <w:rPr>
                <w:rFonts w:ascii="Arial" w:hAnsi="Arial" w:cs="Arial"/>
              </w:rPr>
              <w:t xml:space="preserve"> as to whether </w:t>
            </w:r>
            <w:r>
              <w:rPr>
                <w:rFonts w:ascii="Arial" w:hAnsi="Arial" w:cs="Arial"/>
              </w:rPr>
              <w:t xml:space="preserve">Peter Redfern necessarily abused his wife and daughter through a regime of coercive and controlling behaviour. </w:t>
            </w:r>
          </w:p>
          <w:p w14:paraId="473D9919" w14:textId="77777777" w:rsidR="004652C8" w:rsidRDefault="004652C8" w:rsidP="0097106C">
            <w:pPr>
              <w:autoSpaceDE w:val="0"/>
              <w:autoSpaceDN w:val="0"/>
              <w:adjustRightInd w:val="0"/>
              <w:rPr>
                <w:rFonts w:ascii="Arial" w:hAnsi="Arial" w:cs="Arial"/>
                <w:b/>
              </w:rPr>
            </w:pPr>
          </w:p>
        </w:tc>
      </w:tr>
      <w:tr w:rsidR="007319DD" w14:paraId="0C59378A" w14:textId="77777777" w:rsidTr="00AF4C8B">
        <w:tc>
          <w:tcPr>
            <w:tcW w:w="817" w:type="dxa"/>
          </w:tcPr>
          <w:p w14:paraId="79D1291B" w14:textId="77777777" w:rsidR="007319DD" w:rsidRPr="004652C8" w:rsidRDefault="00710F56" w:rsidP="00D33A6A">
            <w:pPr>
              <w:ind w:left="360" w:hanging="360"/>
              <w:rPr>
                <w:rFonts w:ascii="Arial" w:hAnsi="Arial" w:cs="Arial"/>
                <w:sz w:val="20"/>
                <w:szCs w:val="20"/>
              </w:rPr>
            </w:pPr>
            <w:r>
              <w:rPr>
                <w:rFonts w:ascii="Arial" w:hAnsi="Arial" w:cs="Arial"/>
                <w:sz w:val="20"/>
                <w:szCs w:val="20"/>
              </w:rPr>
              <w:t>2.2</w:t>
            </w:r>
          </w:p>
        </w:tc>
        <w:tc>
          <w:tcPr>
            <w:tcW w:w="8425" w:type="dxa"/>
          </w:tcPr>
          <w:p w14:paraId="6822F0B6" w14:textId="77777777" w:rsidR="00710F56" w:rsidRPr="00710F56" w:rsidRDefault="00710F56" w:rsidP="0095329C">
            <w:pPr>
              <w:spacing w:after="200"/>
              <w:contextualSpacing/>
              <w:rPr>
                <w:rFonts w:ascii="Arial" w:hAnsi="Arial" w:cs="Arial"/>
                <w:szCs w:val="24"/>
              </w:rPr>
            </w:pPr>
            <w:r w:rsidRPr="0095329C">
              <w:rPr>
                <w:rFonts w:ascii="Arial" w:hAnsi="Arial" w:cs="Arial"/>
              </w:rPr>
              <w:t>Mrs Julie Stone said she enjoyed a close relationship with her aunty Jean and her cousin Sarah.</w:t>
            </w:r>
            <w:r w:rsidR="0095329C" w:rsidRPr="0095329C">
              <w:rPr>
                <w:rFonts w:ascii="Arial" w:hAnsi="Arial" w:cs="Arial"/>
              </w:rPr>
              <w:t xml:space="preserve"> </w:t>
            </w:r>
            <w:r w:rsidR="0095329C">
              <w:rPr>
                <w:rFonts w:ascii="Arial" w:hAnsi="Arial" w:cs="Arial"/>
              </w:rPr>
              <w:t xml:space="preserve">She </w:t>
            </w:r>
            <w:r w:rsidR="0095329C" w:rsidRPr="0095329C">
              <w:rPr>
                <w:rFonts w:ascii="Arial" w:hAnsi="Arial" w:cs="Arial"/>
              </w:rPr>
              <w:t xml:space="preserve">could not recall either Jean or Sarah </w:t>
            </w:r>
            <w:r w:rsidR="0095329C">
              <w:rPr>
                <w:rFonts w:ascii="Arial" w:hAnsi="Arial" w:cs="Arial"/>
              </w:rPr>
              <w:t>ever suggesting they were being subjected to p</w:t>
            </w:r>
            <w:r w:rsidR="0095329C" w:rsidRPr="0095329C">
              <w:rPr>
                <w:rFonts w:ascii="Arial" w:hAnsi="Arial" w:cs="Arial"/>
              </w:rPr>
              <w:t>hysic</w:t>
            </w:r>
            <w:r w:rsidR="003F68B6">
              <w:rPr>
                <w:rFonts w:ascii="Arial" w:hAnsi="Arial" w:cs="Arial"/>
              </w:rPr>
              <w:t>al violence, but she does think that Peter Redfern was a controlling and coercive individual.</w:t>
            </w:r>
          </w:p>
          <w:p w14:paraId="1F79525B" w14:textId="77777777" w:rsidR="007319DD" w:rsidRDefault="007319DD" w:rsidP="004652C8">
            <w:pPr>
              <w:autoSpaceDE w:val="0"/>
              <w:autoSpaceDN w:val="0"/>
              <w:adjustRightInd w:val="0"/>
              <w:rPr>
                <w:rFonts w:ascii="Arial" w:hAnsi="Arial" w:cs="Arial"/>
              </w:rPr>
            </w:pPr>
          </w:p>
        </w:tc>
      </w:tr>
      <w:tr w:rsidR="007319DD" w14:paraId="31B143D4" w14:textId="77777777" w:rsidTr="00AF4C8B">
        <w:tc>
          <w:tcPr>
            <w:tcW w:w="817" w:type="dxa"/>
          </w:tcPr>
          <w:p w14:paraId="55B471BD" w14:textId="77777777" w:rsidR="007319DD" w:rsidRPr="004652C8" w:rsidRDefault="0095329C" w:rsidP="00D33A6A">
            <w:pPr>
              <w:ind w:left="360" w:hanging="360"/>
              <w:rPr>
                <w:rFonts w:ascii="Arial" w:hAnsi="Arial" w:cs="Arial"/>
                <w:sz w:val="20"/>
                <w:szCs w:val="20"/>
              </w:rPr>
            </w:pPr>
            <w:r>
              <w:rPr>
                <w:rFonts w:ascii="Arial" w:hAnsi="Arial" w:cs="Arial"/>
                <w:sz w:val="20"/>
                <w:szCs w:val="20"/>
              </w:rPr>
              <w:t>2.3</w:t>
            </w:r>
          </w:p>
        </w:tc>
        <w:tc>
          <w:tcPr>
            <w:tcW w:w="8425" w:type="dxa"/>
          </w:tcPr>
          <w:p w14:paraId="067C39E1" w14:textId="77777777" w:rsidR="0095329C" w:rsidRPr="0095329C" w:rsidRDefault="0095329C" w:rsidP="0095329C">
            <w:pPr>
              <w:spacing w:after="200"/>
              <w:contextualSpacing/>
              <w:rPr>
                <w:rFonts w:ascii="Arial" w:hAnsi="Arial" w:cs="Arial"/>
                <w:b/>
                <w:u w:val="single"/>
              </w:rPr>
            </w:pPr>
            <w:r>
              <w:rPr>
                <w:rFonts w:ascii="Arial" w:hAnsi="Arial" w:cs="Arial"/>
              </w:rPr>
              <w:t xml:space="preserve">She said that at an early stage of their marriage </w:t>
            </w:r>
            <w:r w:rsidRPr="0095329C">
              <w:rPr>
                <w:rFonts w:ascii="Arial" w:hAnsi="Arial" w:cs="Arial"/>
              </w:rPr>
              <w:t xml:space="preserve">Jean wanted </w:t>
            </w:r>
            <w:proofErr w:type="gramStart"/>
            <w:r w:rsidRPr="0095329C">
              <w:rPr>
                <w:rFonts w:ascii="Arial" w:hAnsi="Arial" w:cs="Arial"/>
              </w:rPr>
              <w:t>c</w:t>
            </w:r>
            <w:r>
              <w:rPr>
                <w:rFonts w:ascii="Arial" w:hAnsi="Arial" w:cs="Arial"/>
              </w:rPr>
              <w:t>hildren</w:t>
            </w:r>
            <w:proofErr w:type="gramEnd"/>
            <w:r>
              <w:rPr>
                <w:rFonts w:ascii="Arial" w:hAnsi="Arial" w:cs="Arial"/>
              </w:rPr>
              <w:t xml:space="preserve"> but</w:t>
            </w:r>
            <w:r w:rsidRPr="0095329C">
              <w:rPr>
                <w:rFonts w:ascii="Arial" w:hAnsi="Arial" w:cs="Arial"/>
              </w:rPr>
              <w:t xml:space="preserve"> Peter did not</w:t>
            </w:r>
            <w:r>
              <w:rPr>
                <w:rFonts w:ascii="Arial" w:hAnsi="Arial" w:cs="Arial"/>
              </w:rPr>
              <w:t>.</w:t>
            </w:r>
            <w:r w:rsidRPr="0095329C">
              <w:rPr>
                <w:rFonts w:ascii="Arial" w:hAnsi="Arial" w:cs="Arial"/>
              </w:rPr>
              <w:t xml:space="preserve"> The</w:t>
            </w:r>
            <w:r>
              <w:rPr>
                <w:rFonts w:ascii="Arial" w:hAnsi="Arial" w:cs="Arial"/>
              </w:rPr>
              <w:t>y</w:t>
            </w:r>
            <w:r w:rsidRPr="0095329C">
              <w:rPr>
                <w:rFonts w:ascii="Arial" w:hAnsi="Arial" w:cs="Arial"/>
              </w:rPr>
              <w:t xml:space="preserve"> separa</w:t>
            </w:r>
            <w:r w:rsidR="00584F10">
              <w:rPr>
                <w:rFonts w:ascii="Arial" w:hAnsi="Arial" w:cs="Arial"/>
              </w:rPr>
              <w:t>ted for a period prior to Jean</w:t>
            </w:r>
            <w:r w:rsidRPr="0095329C">
              <w:rPr>
                <w:rFonts w:ascii="Arial" w:hAnsi="Arial" w:cs="Arial"/>
              </w:rPr>
              <w:t xml:space="preserve"> </w:t>
            </w:r>
            <w:r>
              <w:rPr>
                <w:rFonts w:ascii="Arial" w:hAnsi="Arial" w:cs="Arial"/>
              </w:rPr>
              <w:t xml:space="preserve">becoming </w:t>
            </w:r>
            <w:r w:rsidRPr="0095329C">
              <w:rPr>
                <w:rFonts w:ascii="Arial" w:hAnsi="Arial" w:cs="Arial"/>
              </w:rPr>
              <w:t>pregnan</w:t>
            </w:r>
            <w:r>
              <w:rPr>
                <w:rFonts w:ascii="Arial" w:hAnsi="Arial" w:cs="Arial"/>
              </w:rPr>
              <w:t>t</w:t>
            </w:r>
            <w:r w:rsidRPr="0095329C">
              <w:rPr>
                <w:rFonts w:ascii="Arial" w:hAnsi="Arial" w:cs="Arial"/>
              </w:rPr>
              <w:t xml:space="preserve"> with Sarah </w:t>
            </w:r>
            <w:r>
              <w:rPr>
                <w:rFonts w:ascii="Arial" w:hAnsi="Arial" w:cs="Arial"/>
              </w:rPr>
              <w:t>and Mrs Stone believes the separation came about because of J</w:t>
            </w:r>
            <w:r w:rsidRPr="0095329C">
              <w:rPr>
                <w:rFonts w:ascii="Arial" w:hAnsi="Arial" w:cs="Arial"/>
              </w:rPr>
              <w:t xml:space="preserve">ean’s desire to have children.  </w:t>
            </w:r>
          </w:p>
          <w:p w14:paraId="66C51486" w14:textId="77777777" w:rsidR="007319DD" w:rsidRDefault="007319DD" w:rsidP="004652C8">
            <w:pPr>
              <w:autoSpaceDE w:val="0"/>
              <w:autoSpaceDN w:val="0"/>
              <w:adjustRightInd w:val="0"/>
              <w:rPr>
                <w:rFonts w:ascii="Arial" w:hAnsi="Arial" w:cs="Arial"/>
              </w:rPr>
            </w:pPr>
          </w:p>
        </w:tc>
      </w:tr>
      <w:tr w:rsidR="007319DD" w14:paraId="03946699" w14:textId="77777777" w:rsidTr="00AF4C8B">
        <w:tc>
          <w:tcPr>
            <w:tcW w:w="817" w:type="dxa"/>
          </w:tcPr>
          <w:p w14:paraId="7883EC1C" w14:textId="77777777" w:rsidR="007319DD" w:rsidRPr="004652C8" w:rsidRDefault="00C04223" w:rsidP="00D33A6A">
            <w:pPr>
              <w:ind w:left="360" w:hanging="360"/>
              <w:rPr>
                <w:rFonts w:ascii="Arial" w:hAnsi="Arial" w:cs="Arial"/>
                <w:sz w:val="20"/>
                <w:szCs w:val="20"/>
              </w:rPr>
            </w:pPr>
            <w:r>
              <w:rPr>
                <w:rFonts w:ascii="Arial" w:hAnsi="Arial" w:cs="Arial"/>
                <w:sz w:val="20"/>
                <w:szCs w:val="20"/>
              </w:rPr>
              <w:t>2.5</w:t>
            </w:r>
          </w:p>
        </w:tc>
        <w:tc>
          <w:tcPr>
            <w:tcW w:w="8425" w:type="dxa"/>
          </w:tcPr>
          <w:p w14:paraId="7805F50A" w14:textId="77777777" w:rsidR="000E64FA" w:rsidRPr="000E64FA" w:rsidRDefault="000E64FA" w:rsidP="000E64FA">
            <w:pPr>
              <w:spacing w:after="200"/>
              <w:contextualSpacing/>
              <w:rPr>
                <w:rFonts w:ascii="Arial" w:hAnsi="Arial" w:cs="Arial"/>
                <w:b/>
                <w:u w:val="single"/>
              </w:rPr>
            </w:pPr>
            <w:r>
              <w:rPr>
                <w:rFonts w:ascii="Arial" w:hAnsi="Arial" w:cs="Arial"/>
              </w:rPr>
              <w:t xml:space="preserve">Mrs Stone said that </w:t>
            </w:r>
            <w:r w:rsidRPr="000E64FA">
              <w:rPr>
                <w:rFonts w:ascii="Arial" w:hAnsi="Arial" w:cs="Arial"/>
              </w:rPr>
              <w:t>Peter</w:t>
            </w:r>
            <w:r>
              <w:rPr>
                <w:rFonts w:ascii="Arial" w:hAnsi="Arial" w:cs="Arial"/>
              </w:rPr>
              <w:t xml:space="preserve"> Redfern was an only child and had </w:t>
            </w:r>
            <w:r w:rsidRPr="000E64FA">
              <w:rPr>
                <w:rFonts w:ascii="Arial" w:hAnsi="Arial" w:cs="Arial"/>
              </w:rPr>
              <w:t xml:space="preserve">inherited money </w:t>
            </w:r>
            <w:r>
              <w:rPr>
                <w:rFonts w:ascii="Arial" w:hAnsi="Arial" w:cs="Arial"/>
              </w:rPr>
              <w:t xml:space="preserve">from his parents </w:t>
            </w:r>
            <w:r w:rsidR="00207903">
              <w:rPr>
                <w:rFonts w:ascii="Arial" w:hAnsi="Arial" w:cs="Arial"/>
              </w:rPr>
              <w:t xml:space="preserve">and other family members. </w:t>
            </w:r>
            <w:r w:rsidR="009F20F2">
              <w:rPr>
                <w:rFonts w:ascii="Arial" w:hAnsi="Arial" w:cs="Arial"/>
              </w:rPr>
              <w:t xml:space="preserve">He </w:t>
            </w:r>
            <w:r>
              <w:rPr>
                <w:rFonts w:ascii="Arial" w:hAnsi="Arial" w:cs="Arial"/>
              </w:rPr>
              <w:t xml:space="preserve">considered the money to be his </w:t>
            </w:r>
            <w:r w:rsidRPr="000E64FA">
              <w:rPr>
                <w:rFonts w:ascii="Arial" w:hAnsi="Arial" w:cs="Arial"/>
              </w:rPr>
              <w:t xml:space="preserve">and was extremely reluctant </w:t>
            </w:r>
            <w:r>
              <w:rPr>
                <w:rFonts w:ascii="Arial" w:hAnsi="Arial" w:cs="Arial"/>
              </w:rPr>
              <w:t xml:space="preserve">to let </w:t>
            </w:r>
            <w:r w:rsidRPr="000E64FA">
              <w:rPr>
                <w:rFonts w:ascii="Arial" w:hAnsi="Arial" w:cs="Arial"/>
              </w:rPr>
              <w:t xml:space="preserve">Jean or Sarah benefit from it. </w:t>
            </w:r>
            <w:r w:rsidR="009F20F2">
              <w:rPr>
                <w:rFonts w:ascii="Arial" w:hAnsi="Arial" w:cs="Arial"/>
              </w:rPr>
              <w:t xml:space="preserve">By way of example, she described an occasion when </w:t>
            </w:r>
            <w:r>
              <w:rPr>
                <w:rFonts w:ascii="Arial" w:hAnsi="Arial" w:cs="Arial"/>
              </w:rPr>
              <w:t>J</w:t>
            </w:r>
            <w:r w:rsidRPr="000E64FA">
              <w:rPr>
                <w:rFonts w:ascii="Arial" w:hAnsi="Arial" w:cs="Arial"/>
              </w:rPr>
              <w:t xml:space="preserve">ean </w:t>
            </w:r>
            <w:r w:rsidR="009F20F2">
              <w:rPr>
                <w:rFonts w:ascii="Arial" w:hAnsi="Arial" w:cs="Arial"/>
              </w:rPr>
              <w:t xml:space="preserve">had been </w:t>
            </w:r>
            <w:r w:rsidR="009F20F2">
              <w:rPr>
                <w:rFonts w:ascii="Arial" w:hAnsi="Arial" w:cs="Arial"/>
              </w:rPr>
              <w:lastRenderedPageBreak/>
              <w:t>extremely</w:t>
            </w:r>
            <w:r>
              <w:rPr>
                <w:rFonts w:ascii="Arial" w:hAnsi="Arial" w:cs="Arial"/>
              </w:rPr>
              <w:t xml:space="preserve"> </w:t>
            </w:r>
            <w:r w:rsidRPr="000E64FA">
              <w:rPr>
                <w:rFonts w:ascii="Arial" w:hAnsi="Arial" w:cs="Arial"/>
              </w:rPr>
              <w:t xml:space="preserve">angry </w:t>
            </w:r>
            <w:r w:rsidR="009F20F2">
              <w:rPr>
                <w:rFonts w:ascii="Arial" w:hAnsi="Arial" w:cs="Arial"/>
              </w:rPr>
              <w:t>after</w:t>
            </w:r>
            <w:r>
              <w:rPr>
                <w:rFonts w:ascii="Arial" w:hAnsi="Arial" w:cs="Arial"/>
              </w:rPr>
              <w:t xml:space="preserve"> </w:t>
            </w:r>
            <w:r w:rsidRPr="000E64FA">
              <w:rPr>
                <w:rFonts w:ascii="Arial" w:hAnsi="Arial" w:cs="Arial"/>
              </w:rPr>
              <w:t xml:space="preserve">Peter had refused </w:t>
            </w:r>
            <w:r>
              <w:rPr>
                <w:rFonts w:ascii="Arial" w:hAnsi="Arial" w:cs="Arial"/>
              </w:rPr>
              <w:t xml:space="preserve">to </w:t>
            </w:r>
            <w:r w:rsidR="009F20F2">
              <w:rPr>
                <w:rFonts w:ascii="Arial" w:hAnsi="Arial" w:cs="Arial"/>
              </w:rPr>
              <w:t xml:space="preserve">let her </w:t>
            </w:r>
            <w:r>
              <w:rPr>
                <w:rFonts w:ascii="Arial" w:hAnsi="Arial" w:cs="Arial"/>
              </w:rPr>
              <w:t xml:space="preserve">have </w:t>
            </w:r>
            <w:r w:rsidRPr="000E64FA">
              <w:rPr>
                <w:rFonts w:ascii="Arial" w:hAnsi="Arial" w:cs="Arial"/>
              </w:rPr>
              <w:t>the</w:t>
            </w:r>
            <w:r w:rsidR="007B4091">
              <w:rPr>
                <w:rFonts w:ascii="Arial" w:hAnsi="Arial" w:cs="Arial"/>
              </w:rPr>
              <w:t>ir</w:t>
            </w:r>
            <w:r w:rsidRPr="000E64FA">
              <w:rPr>
                <w:rFonts w:ascii="Arial" w:hAnsi="Arial" w:cs="Arial"/>
              </w:rPr>
              <w:t xml:space="preserve"> </w:t>
            </w:r>
            <w:r w:rsidR="009F20F2">
              <w:rPr>
                <w:rFonts w:ascii="Arial" w:hAnsi="Arial" w:cs="Arial"/>
              </w:rPr>
              <w:t xml:space="preserve">outdated </w:t>
            </w:r>
            <w:r w:rsidRPr="000E64FA">
              <w:rPr>
                <w:rFonts w:ascii="Arial" w:hAnsi="Arial" w:cs="Arial"/>
              </w:rPr>
              <w:t xml:space="preserve">kitchen </w:t>
            </w:r>
            <w:r>
              <w:rPr>
                <w:rFonts w:ascii="Arial" w:hAnsi="Arial" w:cs="Arial"/>
              </w:rPr>
              <w:t>r</w:t>
            </w:r>
            <w:r w:rsidRPr="000E64FA">
              <w:rPr>
                <w:rFonts w:ascii="Arial" w:hAnsi="Arial" w:cs="Arial"/>
              </w:rPr>
              <w:t>e</w:t>
            </w:r>
            <w:r>
              <w:rPr>
                <w:rFonts w:ascii="Arial" w:hAnsi="Arial" w:cs="Arial"/>
              </w:rPr>
              <w:t>-</w:t>
            </w:r>
            <w:r w:rsidRPr="000E64FA">
              <w:rPr>
                <w:rFonts w:ascii="Arial" w:hAnsi="Arial" w:cs="Arial"/>
              </w:rPr>
              <w:t>fitted</w:t>
            </w:r>
            <w:r w:rsidR="009F20F2">
              <w:rPr>
                <w:rFonts w:ascii="Arial" w:hAnsi="Arial" w:cs="Arial"/>
              </w:rPr>
              <w:t xml:space="preserve"> and instead had bought himself </w:t>
            </w:r>
            <w:r w:rsidR="006F15D8">
              <w:rPr>
                <w:rFonts w:ascii="Arial" w:hAnsi="Arial" w:cs="Arial"/>
              </w:rPr>
              <w:t>a ne</w:t>
            </w:r>
            <w:r w:rsidR="006F15D8" w:rsidRPr="00584F10">
              <w:rPr>
                <w:rFonts w:ascii="Arial" w:hAnsi="Arial" w:cs="Arial"/>
              </w:rPr>
              <w:t xml:space="preserve">w </w:t>
            </w:r>
            <w:r w:rsidR="003E1FEE" w:rsidRPr="00584F10">
              <w:rPr>
                <w:rFonts w:ascii="Arial" w:hAnsi="Arial" w:cs="Arial"/>
              </w:rPr>
              <w:t xml:space="preserve">car </w:t>
            </w:r>
            <w:r w:rsidRPr="00584F10">
              <w:rPr>
                <w:rFonts w:ascii="Arial" w:hAnsi="Arial" w:cs="Arial"/>
              </w:rPr>
              <w:t xml:space="preserve">without </w:t>
            </w:r>
            <w:r w:rsidR="006F15D8" w:rsidRPr="00584F10">
              <w:rPr>
                <w:rFonts w:ascii="Arial" w:hAnsi="Arial" w:cs="Arial"/>
              </w:rPr>
              <w:t xml:space="preserve">telling </w:t>
            </w:r>
            <w:r w:rsidR="00AC299C">
              <w:rPr>
                <w:rFonts w:ascii="Arial" w:hAnsi="Arial" w:cs="Arial"/>
              </w:rPr>
              <w:t>her</w:t>
            </w:r>
            <w:r w:rsidRPr="00584F10">
              <w:rPr>
                <w:rFonts w:ascii="Arial" w:hAnsi="Arial" w:cs="Arial"/>
              </w:rPr>
              <w:t xml:space="preserve"> </w:t>
            </w:r>
            <w:r w:rsidR="00EB5692">
              <w:rPr>
                <w:rFonts w:ascii="Arial" w:hAnsi="Arial" w:cs="Arial"/>
              </w:rPr>
              <w:t xml:space="preserve">about it </w:t>
            </w:r>
            <w:r w:rsidR="009F20F2">
              <w:rPr>
                <w:rFonts w:ascii="Arial" w:hAnsi="Arial" w:cs="Arial"/>
              </w:rPr>
              <w:t>beforehand</w:t>
            </w:r>
            <w:r w:rsidR="006F15D8" w:rsidRPr="00584F10">
              <w:rPr>
                <w:rFonts w:ascii="Arial" w:hAnsi="Arial" w:cs="Arial"/>
              </w:rPr>
              <w:t>.</w:t>
            </w:r>
          </w:p>
          <w:p w14:paraId="17967F0A" w14:textId="77777777" w:rsidR="007319DD" w:rsidRDefault="007319DD" w:rsidP="000E64FA">
            <w:pPr>
              <w:contextualSpacing/>
              <w:rPr>
                <w:rFonts w:ascii="Arial" w:hAnsi="Arial" w:cs="Arial"/>
              </w:rPr>
            </w:pPr>
          </w:p>
        </w:tc>
      </w:tr>
      <w:tr w:rsidR="007319DD" w14:paraId="5ECFD49B" w14:textId="77777777" w:rsidTr="00AF4C8B">
        <w:tc>
          <w:tcPr>
            <w:tcW w:w="817" w:type="dxa"/>
          </w:tcPr>
          <w:p w14:paraId="6F30A564" w14:textId="77777777" w:rsidR="007319DD" w:rsidRPr="004652C8" w:rsidRDefault="00C04223" w:rsidP="00D33A6A">
            <w:pPr>
              <w:ind w:left="360" w:hanging="360"/>
              <w:rPr>
                <w:rFonts w:ascii="Arial" w:hAnsi="Arial" w:cs="Arial"/>
                <w:sz w:val="20"/>
                <w:szCs w:val="20"/>
              </w:rPr>
            </w:pPr>
            <w:r>
              <w:rPr>
                <w:rFonts w:ascii="Arial" w:hAnsi="Arial" w:cs="Arial"/>
                <w:sz w:val="20"/>
                <w:szCs w:val="20"/>
              </w:rPr>
              <w:lastRenderedPageBreak/>
              <w:t>2.6</w:t>
            </w:r>
          </w:p>
        </w:tc>
        <w:tc>
          <w:tcPr>
            <w:tcW w:w="8425" w:type="dxa"/>
          </w:tcPr>
          <w:p w14:paraId="3845D4CE" w14:textId="77777777" w:rsidR="007319DD" w:rsidRDefault="009067EE" w:rsidP="00C04223">
            <w:pPr>
              <w:spacing w:after="200"/>
              <w:contextualSpacing/>
              <w:rPr>
                <w:rFonts w:ascii="Arial" w:hAnsi="Arial" w:cs="Arial"/>
              </w:rPr>
            </w:pPr>
            <w:r>
              <w:rPr>
                <w:rFonts w:ascii="Arial" w:hAnsi="Arial" w:cs="Arial"/>
              </w:rPr>
              <w:t xml:space="preserve">She added that </w:t>
            </w:r>
            <w:r w:rsidR="00C04223">
              <w:rPr>
                <w:rFonts w:ascii="Arial" w:hAnsi="Arial" w:cs="Arial"/>
              </w:rPr>
              <w:t xml:space="preserve">Peter </w:t>
            </w:r>
            <w:r>
              <w:rPr>
                <w:rFonts w:ascii="Arial" w:hAnsi="Arial" w:cs="Arial"/>
              </w:rPr>
              <w:t xml:space="preserve">only ever </w:t>
            </w:r>
            <w:r w:rsidR="00C04223">
              <w:rPr>
                <w:rFonts w:ascii="Arial" w:hAnsi="Arial" w:cs="Arial"/>
              </w:rPr>
              <w:t>agree</w:t>
            </w:r>
            <w:r>
              <w:rPr>
                <w:rFonts w:ascii="Arial" w:hAnsi="Arial" w:cs="Arial"/>
              </w:rPr>
              <w:t>d</w:t>
            </w:r>
            <w:r w:rsidR="00C04223">
              <w:rPr>
                <w:rFonts w:ascii="Arial" w:hAnsi="Arial" w:cs="Arial"/>
              </w:rPr>
              <w:t xml:space="preserve"> to spend money on </w:t>
            </w:r>
            <w:r>
              <w:rPr>
                <w:rFonts w:ascii="Arial" w:hAnsi="Arial" w:cs="Arial"/>
              </w:rPr>
              <w:t xml:space="preserve">the home when it was </w:t>
            </w:r>
            <w:proofErr w:type="gramStart"/>
            <w:r>
              <w:rPr>
                <w:rFonts w:ascii="Arial" w:hAnsi="Arial" w:cs="Arial"/>
              </w:rPr>
              <w:t>absolutely essential</w:t>
            </w:r>
            <w:proofErr w:type="gramEnd"/>
            <w:r>
              <w:rPr>
                <w:rFonts w:ascii="Arial" w:hAnsi="Arial" w:cs="Arial"/>
              </w:rPr>
              <w:t xml:space="preserve"> and that he did not like spending any</w:t>
            </w:r>
            <w:r w:rsidR="00F42CD8">
              <w:rPr>
                <w:rFonts w:ascii="Arial" w:hAnsi="Arial" w:cs="Arial"/>
              </w:rPr>
              <w:t>thing</w:t>
            </w:r>
            <w:r>
              <w:rPr>
                <w:rFonts w:ascii="Arial" w:hAnsi="Arial" w:cs="Arial"/>
              </w:rPr>
              <w:t xml:space="preserve"> on </w:t>
            </w:r>
            <w:r w:rsidR="00F42CD8">
              <w:rPr>
                <w:rFonts w:ascii="Arial" w:hAnsi="Arial" w:cs="Arial"/>
              </w:rPr>
              <w:t xml:space="preserve">Jean or Sarah. </w:t>
            </w:r>
            <w:r w:rsidR="00C04223">
              <w:rPr>
                <w:rFonts w:ascii="Arial" w:hAnsi="Arial" w:cs="Arial"/>
              </w:rPr>
              <w:t>On the other hand, if he wanted anything</w:t>
            </w:r>
            <w:r w:rsidR="00F42CD8">
              <w:rPr>
                <w:rFonts w:ascii="Arial" w:hAnsi="Arial" w:cs="Arial"/>
              </w:rPr>
              <w:t xml:space="preserve"> for himself</w:t>
            </w:r>
            <w:r w:rsidR="00C04223">
              <w:rPr>
                <w:rFonts w:ascii="Arial" w:hAnsi="Arial" w:cs="Arial"/>
              </w:rPr>
              <w:t xml:space="preserve">, he would </w:t>
            </w:r>
            <w:r w:rsidR="00C04223" w:rsidRPr="000E64FA">
              <w:rPr>
                <w:rFonts w:ascii="Arial" w:hAnsi="Arial" w:cs="Arial"/>
              </w:rPr>
              <w:t>spend hours researching</w:t>
            </w:r>
            <w:r w:rsidR="00C04223">
              <w:rPr>
                <w:rFonts w:ascii="Arial" w:hAnsi="Arial" w:cs="Arial"/>
              </w:rPr>
              <w:t xml:space="preserve"> it on the internet and would </w:t>
            </w:r>
            <w:r w:rsidR="00CD277A">
              <w:rPr>
                <w:rFonts w:ascii="Arial" w:hAnsi="Arial" w:cs="Arial"/>
              </w:rPr>
              <w:t>then go out and buy it</w:t>
            </w:r>
            <w:r w:rsidR="00C04223">
              <w:rPr>
                <w:rFonts w:ascii="Arial" w:hAnsi="Arial" w:cs="Arial"/>
              </w:rPr>
              <w:t>.</w:t>
            </w:r>
            <w:r w:rsidR="00431A35">
              <w:rPr>
                <w:rFonts w:ascii="Arial" w:hAnsi="Arial" w:cs="Arial"/>
              </w:rPr>
              <w:t xml:space="preserve"> She said that the family were considered</w:t>
            </w:r>
            <w:r w:rsidR="00CD277A">
              <w:rPr>
                <w:rFonts w:ascii="Arial" w:hAnsi="Arial" w:cs="Arial"/>
              </w:rPr>
              <w:t xml:space="preserve"> </w:t>
            </w:r>
            <w:r w:rsidR="00431A35">
              <w:rPr>
                <w:rFonts w:ascii="Arial" w:hAnsi="Arial" w:cs="Arial"/>
              </w:rPr>
              <w:t>‘</w:t>
            </w:r>
            <w:r w:rsidR="00431A35" w:rsidRPr="000E64FA">
              <w:rPr>
                <w:rFonts w:ascii="Arial" w:hAnsi="Arial" w:cs="Arial"/>
              </w:rPr>
              <w:t>frugal</w:t>
            </w:r>
            <w:proofErr w:type="gramStart"/>
            <w:r w:rsidR="00431A35">
              <w:rPr>
                <w:rFonts w:ascii="Arial" w:hAnsi="Arial" w:cs="Arial"/>
              </w:rPr>
              <w:t>’</w:t>
            </w:r>
            <w:proofErr w:type="gramEnd"/>
            <w:r w:rsidR="00431A35" w:rsidRPr="000E64FA">
              <w:rPr>
                <w:rFonts w:ascii="Arial" w:hAnsi="Arial" w:cs="Arial"/>
              </w:rPr>
              <w:t xml:space="preserve"> but </w:t>
            </w:r>
            <w:r w:rsidR="00431A35">
              <w:rPr>
                <w:rFonts w:ascii="Arial" w:hAnsi="Arial" w:cs="Arial"/>
              </w:rPr>
              <w:t xml:space="preserve">the reality was that </w:t>
            </w:r>
            <w:r w:rsidR="00CD277A">
              <w:rPr>
                <w:rFonts w:ascii="Arial" w:hAnsi="Arial" w:cs="Arial"/>
              </w:rPr>
              <w:t xml:space="preserve">Peter Redfern </w:t>
            </w:r>
            <w:r w:rsidR="00431A35">
              <w:rPr>
                <w:rFonts w:ascii="Arial" w:hAnsi="Arial" w:cs="Arial"/>
              </w:rPr>
              <w:t xml:space="preserve">made </w:t>
            </w:r>
            <w:r w:rsidR="00CD277A">
              <w:rPr>
                <w:rFonts w:ascii="Arial" w:hAnsi="Arial" w:cs="Arial"/>
              </w:rPr>
              <w:t xml:space="preserve">all </w:t>
            </w:r>
            <w:r w:rsidR="00431A35">
              <w:rPr>
                <w:rFonts w:ascii="Arial" w:hAnsi="Arial" w:cs="Arial"/>
              </w:rPr>
              <w:t>the decisions a</w:t>
            </w:r>
            <w:r w:rsidR="00CD277A">
              <w:rPr>
                <w:rFonts w:ascii="Arial" w:hAnsi="Arial" w:cs="Arial"/>
              </w:rPr>
              <w:t xml:space="preserve">s far as money was concerned and </w:t>
            </w:r>
            <w:r w:rsidR="003F61A4">
              <w:rPr>
                <w:rFonts w:ascii="Arial" w:hAnsi="Arial" w:cs="Arial"/>
              </w:rPr>
              <w:t xml:space="preserve">that </w:t>
            </w:r>
            <w:r w:rsidR="00431A35">
              <w:rPr>
                <w:rFonts w:ascii="Arial" w:hAnsi="Arial" w:cs="Arial"/>
              </w:rPr>
              <w:t>J</w:t>
            </w:r>
            <w:r w:rsidR="00431A35" w:rsidRPr="000E64FA">
              <w:rPr>
                <w:rFonts w:ascii="Arial" w:hAnsi="Arial" w:cs="Arial"/>
              </w:rPr>
              <w:t xml:space="preserve">ean and Sarah </w:t>
            </w:r>
            <w:r w:rsidR="00431A35">
              <w:rPr>
                <w:rFonts w:ascii="Arial" w:hAnsi="Arial" w:cs="Arial"/>
              </w:rPr>
              <w:t xml:space="preserve">had no say </w:t>
            </w:r>
            <w:r w:rsidR="00CD277A">
              <w:rPr>
                <w:rFonts w:ascii="Arial" w:hAnsi="Arial" w:cs="Arial"/>
              </w:rPr>
              <w:t>at all</w:t>
            </w:r>
            <w:r w:rsidR="00431A35">
              <w:rPr>
                <w:rFonts w:ascii="Arial" w:hAnsi="Arial" w:cs="Arial"/>
              </w:rPr>
              <w:t>.</w:t>
            </w:r>
          </w:p>
          <w:p w14:paraId="6A01B6D4" w14:textId="77777777" w:rsidR="00C04223" w:rsidRDefault="00C04223" w:rsidP="00C04223">
            <w:pPr>
              <w:autoSpaceDE w:val="0"/>
              <w:autoSpaceDN w:val="0"/>
              <w:adjustRightInd w:val="0"/>
              <w:rPr>
                <w:rFonts w:ascii="Arial" w:hAnsi="Arial" w:cs="Arial"/>
              </w:rPr>
            </w:pPr>
          </w:p>
        </w:tc>
      </w:tr>
      <w:tr w:rsidR="00666AE1" w14:paraId="62F44A76" w14:textId="77777777" w:rsidTr="00AF4C8B">
        <w:tc>
          <w:tcPr>
            <w:tcW w:w="817" w:type="dxa"/>
          </w:tcPr>
          <w:p w14:paraId="661C263B" w14:textId="77777777" w:rsidR="00666AE1" w:rsidRDefault="00666AE1" w:rsidP="00D33A6A">
            <w:pPr>
              <w:ind w:left="360" w:hanging="360"/>
              <w:rPr>
                <w:rFonts w:ascii="Arial" w:hAnsi="Arial" w:cs="Arial"/>
                <w:sz w:val="20"/>
                <w:szCs w:val="20"/>
              </w:rPr>
            </w:pPr>
            <w:r>
              <w:rPr>
                <w:rFonts w:ascii="Arial" w:hAnsi="Arial" w:cs="Arial"/>
                <w:sz w:val="20"/>
                <w:szCs w:val="20"/>
              </w:rPr>
              <w:t>2.7</w:t>
            </w:r>
          </w:p>
        </w:tc>
        <w:tc>
          <w:tcPr>
            <w:tcW w:w="8425" w:type="dxa"/>
          </w:tcPr>
          <w:p w14:paraId="60F3A329" w14:textId="77777777" w:rsidR="00666AE1" w:rsidRDefault="00666AE1" w:rsidP="00666AE1">
            <w:pPr>
              <w:spacing w:after="200"/>
              <w:contextualSpacing/>
              <w:rPr>
                <w:rFonts w:ascii="Arial" w:hAnsi="Arial" w:cs="Arial"/>
              </w:rPr>
            </w:pPr>
            <w:r>
              <w:rPr>
                <w:rFonts w:ascii="Arial" w:hAnsi="Arial" w:cs="Arial"/>
              </w:rPr>
              <w:t xml:space="preserve">She said that </w:t>
            </w:r>
            <w:r w:rsidRPr="000E64FA">
              <w:rPr>
                <w:rFonts w:ascii="Arial" w:hAnsi="Arial" w:cs="Arial"/>
              </w:rPr>
              <w:t>Peter</w:t>
            </w:r>
            <w:r>
              <w:rPr>
                <w:rFonts w:ascii="Arial" w:hAnsi="Arial" w:cs="Arial"/>
              </w:rPr>
              <w:t xml:space="preserve"> Redfern was a very ‘cold’ individual and was someone you </w:t>
            </w:r>
            <w:r w:rsidR="00B55159">
              <w:rPr>
                <w:rFonts w:ascii="Arial" w:hAnsi="Arial" w:cs="Arial"/>
              </w:rPr>
              <w:t xml:space="preserve">simply </w:t>
            </w:r>
            <w:r>
              <w:rPr>
                <w:rFonts w:ascii="Arial" w:hAnsi="Arial" w:cs="Arial"/>
              </w:rPr>
              <w:t>could not get c</w:t>
            </w:r>
            <w:r w:rsidRPr="000E64FA">
              <w:rPr>
                <w:rFonts w:ascii="Arial" w:hAnsi="Arial" w:cs="Arial"/>
              </w:rPr>
              <w:t>lose to</w:t>
            </w:r>
            <w:r>
              <w:rPr>
                <w:rFonts w:ascii="Arial" w:hAnsi="Arial" w:cs="Arial"/>
              </w:rPr>
              <w:t xml:space="preserve">. </w:t>
            </w:r>
            <w:r w:rsidR="00B55159">
              <w:rPr>
                <w:rFonts w:ascii="Arial" w:hAnsi="Arial" w:cs="Arial"/>
              </w:rPr>
              <w:t xml:space="preserve">On the other hand, </w:t>
            </w:r>
            <w:r>
              <w:rPr>
                <w:rFonts w:ascii="Arial" w:hAnsi="Arial" w:cs="Arial"/>
              </w:rPr>
              <w:t xml:space="preserve">the relationship between Jean and Sarah </w:t>
            </w:r>
            <w:r w:rsidR="00B55159">
              <w:rPr>
                <w:rFonts w:ascii="Arial" w:hAnsi="Arial" w:cs="Arial"/>
              </w:rPr>
              <w:t xml:space="preserve">was </w:t>
            </w:r>
            <w:r>
              <w:rPr>
                <w:rFonts w:ascii="Arial" w:hAnsi="Arial" w:cs="Arial"/>
              </w:rPr>
              <w:t>extremely close.</w:t>
            </w:r>
          </w:p>
          <w:p w14:paraId="7DC75427" w14:textId="77777777" w:rsidR="00666AE1" w:rsidRDefault="00666AE1" w:rsidP="00C04223">
            <w:pPr>
              <w:contextualSpacing/>
              <w:rPr>
                <w:rFonts w:ascii="Arial" w:hAnsi="Arial" w:cs="Arial"/>
              </w:rPr>
            </w:pPr>
          </w:p>
        </w:tc>
      </w:tr>
      <w:tr w:rsidR="000E64FA" w14:paraId="2E34E011" w14:textId="77777777" w:rsidTr="00AF4C8B">
        <w:tc>
          <w:tcPr>
            <w:tcW w:w="817" w:type="dxa"/>
          </w:tcPr>
          <w:p w14:paraId="50D97917" w14:textId="77777777" w:rsidR="000E64FA" w:rsidRPr="004652C8" w:rsidRDefault="00C04223" w:rsidP="00D33A6A">
            <w:pPr>
              <w:ind w:left="360" w:hanging="360"/>
              <w:rPr>
                <w:rFonts w:ascii="Arial" w:hAnsi="Arial" w:cs="Arial"/>
                <w:sz w:val="20"/>
                <w:szCs w:val="20"/>
              </w:rPr>
            </w:pPr>
            <w:r>
              <w:rPr>
                <w:rFonts w:ascii="Arial" w:hAnsi="Arial" w:cs="Arial"/>
                <w:sz w:val="20"/>
                <w:szCs w:val="20"/>
              </w:rPr>
              <w:t>2.</w:t>
            </w:r>
            <w:r w:rsidR="00666AE1">
              <w:rPr>
                <w:rFonts w:ascii="Arial" w:hAnsi="Arial" w:cs="Arial"/>
                <w:sz w:val="20"/>
                <w:szCs w:val="20"/>
              </w:rPr>
              <w:t>8</w:t>
            </w:r>
          </w:p>
        </w:tc>
        <w:tc>
          <w:tcPr>
            <w:tcW w:w="8425" w:type="dxa"/>
          </w:tcPr>
          <w:p w14:paraId="42075A98" w14:textId="77777777" w:rsidR="00666AE1" w:rsidRPr="000E64FA" w:rsidRDefault="00666AE1" w:rsidP="00666AE1">
            <w:pPr>
              <w:spacing w:after="200"/>
              <w:contextualSpacing/>
              <w:rPr>
                <w:rFonts w:ascii="Arial" w:hAnsi="Arial" w:cs="Arial"/>
                <w:b/>
                <w:u w:val="single"/>
              </w:rPr>
            </w:pPr>
            <w:r>
              <w:rPr>
                <w:rFonts w:ascii="Arial" w:hAnsi="Arial" w:cs="Arial"/>
              </w:rPr>
              <w:t>Mrs Stone described</w:t>
            </w:r>
            <w:r w:rsidRPr="000E64FA">
              <w:rPr>
                <w:rFonts w:ascii="Arial" w:hAnsi="Arial" w:cs="Arial"/>
              </w:rPr>
              <w:t xml:space="preserve"> Jean and Sarah as </w:t>
            </w:r>
            <w:r w:rsidR="00B55159">
              <w:rPr>
                <w:rFonts w:ascii="Arial" w:hAnsi="Arial" w:cs="Arial"/>
              </w:rPr>
              <w:t xml:space="preserve">being rather shy. </w:t>
            </w:r>
            <w:r w:rsidR="00800818">
              <w:rPr>
                <w:rFonts w:ascii="Arial" w:hAnsi="Arial" w:cs="Arial"/>
              </w:rPr>
              <w:t xml:space="preserve">She said they </w:t>
            </w:r>
            <w:r w:rsidR="00B55159">
              <w:rPr>
                <w:rFonts w:ascii="Arial" w:hAnsi="Arial" w:cs="Arial"/>
              </w:rPr>
              <w:t>were ver</w:t>
            </w:r>
            <w:r w:rsidRPr="000E64FA">
              <w:rPr>
                <w:rFonts w:ascii="Arial" w:hAnsi="Arial" w:cs="Arial"/>
              </w:rPr>
              <w:t xml:space="preserve">y </w:t>
            </w:r>
            <w:r w:rsidR="00B55159">
              <w:rPr>
                <w:rFonts w:ascii="Arial" w:hAnsi="Arial" w:cs="Arial"/>
              </w:rPr>
              <w:t>‘</w:t>
            </w:r>
            <w:r w:rsidRPr="000E64FA">
              <w:rPr>
                <w:rFonts w:ascii="Arial" w:hAnsi="Arial" w:cs="Arial"/>
              </w:rPr>
              <w:t>warm</w:t>
            </w:r>
            <w:r w:rsidR="00B55159">
              <w:rPr>
                <w:rFonts w:ascii="Arial" w:hAnsi="Arial" w:cs="Arial"/>
              </w:rPr>
              <w:t xml:space="preserve">’ people </w:t>
            </w:r>
            <w:proofErr w:type="gramStart"/>
            <w:r w:rsidR="00B55159">
              <w:rPr>
                <w:rFonts w:ascii="Arial" w:hAnsi="Arial" w:cs="Arial"/>
              </w:rPr>
              <w:t>though</w:t>
            </w:r>
            <w:r w:rsidR="00800818">
              <w:rPr>
                <w:rFonts w:ascii="Arial" w:hAnsi="Arial" w:cs="Arial"/>
              </w:rPr>
              <w:t>,</w:t>
            </w:r>
            <w:r w:rsidR="00B55159">
              <w:rPr>
                <w:rFonts w:ascii="Arial" w:hAnsi="Arial" w:cs="Arial"/>
              </w:rPr>
              <w:t xml:space="preserve"> and</w:t>
            </w:r>
            <w:proofErr w:type="gramEnd"/>
            <w:r w:rsidR="00B55159">
              <w:rPr>
                <w:rFonts w:ascii="Arial" w:hAnsi="Arial" w:cs="Arial"/>
              </w:rPr>
              <w:t xml:space="preserve"> </w:t>
            </w:r>
            <w:r w:rsidRPr="000E64FA">
              <w:rPr>
                <w:rFonts w:ascii="Arial" w:hAnsi="Arial" w:cs="Arial"/>
              </w:rPr>
              <w:t>would do anything for their friends</w:t>
            </w:r>
            <w:r w:rsidR="001E3535">
              <w:rPr>
                <w:rFonts w:ascii="Arial" w:hAnsi="Arial" w:cs="Arial"/>
              </w:rPr>
              <w:t xml:space="preserve"> and </w:t>
            </w:r>
            <w:r w:rsidRPr="000E64FA">
              <w:rPr>
                <w:rFonts w:ascii="Arial" w:hAnsi="Arial" w:cs="Arial"/>
              </w:rPr>
              <w:t>family</w:t>
            </w:r>
            <w:r w:rsidR="00F956BE">
              <w:rPr>
                <w:rFonts w:ascii="Arial" w:hAnsi="Arial" w:cs="Arial"/>
              </w:rPr>
              <w:t>.</w:t>
            </w:r>
          </w:p>
          <w:p w14:paraId="2F2B60FF" w14:textId="77777777" w:rsidR="000E64FA" w:rsidRDefault="000E64FA" w:rsidP="004652C8">
            <w:pPr>
              <w:autoSpaceDE w:val="0"/>
              <w:autoSpaceDN w:val="0"/>
              <w:adjustRightInd w:val="0"/>
              <w:rPr>
                <w:rFonts w:ascii="Arial" w:hAnsi="Arial" w:cs="Arial"/>
              </w:rPr>
            </w:pPr>
          </w:p>
        </w:tc>
      </w:tr>
      <w:tr w:rsidR="007319DD" w14:paraId="36F57A7D" w14:textId="77777777" w:rsidTr="00AF4C8B">
        <w:tc>
          <w:tcPr>
            <w:tcW w:w="817" w:type="dxa"/>
          </w:tcPr>
          <w:p w14:paraId="3D84C651" w14:textId="77777777" w:rsidR="007319DD" w:rsidRPr="004652C8" w:rsidRDefault="00F956BE" w:rsidP="00D33A6A">
            <w:pPr>
              <w:ind w:left="360" w:hanging="360"/>
              <w:rPr>
                <w:rFonts w:ascii="Arial" w:hAnsi="Arial" w:cs="Arial"/>
                <w:sz w:val="20"/>
                <w:szCs w:val="20"/>
              </w:rPr>
            </w:pPr>
            <w:r>
              <w:rPr>
                <w:rFonts w:ascii="Arial" w:hAnsi="Arial" w:cs="Arial"/>
                <w:sz w:val="20"/>
                <w:szCs w:val="20"/>
              </w:rPr>
              <w:t>2.9</w:t>
            </w:r>
          </w:p>
        </w:tc>
        <w:tc>
          <w:tcPr>
            <w:tcW w:w="8425" w:type="dxa"/>
          </w:tcPr>
          <w:p w14:paraId="29B8D89C" w14:textId="77777777" w:rsidR="0039707D" w:rsidRPr="002C151A" w:rsidRDefault="002C151A" w:rsidP="000E64FA">
            <w:pPr>
              <w:spacing w:after="200"/>
              <w:contextualSpacing/>
              <w:rPr>
                <w:rFonts w:ascii="Arial" w:hAnsi="Arial" w:cs="Arial"/>
              </w:rPr>
            </w:pPr>
            <w:r w:rsidRPr="002C151A">
              <w:rPr>
                <w:rFonts w:ascii="Arial" w:hAnsi="Arial" w:cs="Arial"/>
              </w:rPr>
              <w:t xml:space="preserve">Mr Colin </w:t>
            </w:r>
            <w:proofErr w:type="spellStart"/>
            <w:r w:rsidRPr="002C151A">
              <w:rPr>
                <w:rFonts w:ascii="Arial" w:hAnsi="Arial" w:cs="Arial"/>
              </w:rPr>
              <w:t>Randerson</w:t>
            </w:r>
            <w:proofErr w:type="spellEnd"/>
            <w:r w:rsidRPr="002C151A">
              <w:rPr>
                <w:rFonts w:ascii="Arial" w:hAnsi="Arial" w:cs="Arial"/>
              </w:rPr>
              <w:t xml:space="preserve"> (Jean’s brother) and his wife have come to accept that they may never know why Peter Redfern killed his wife and daughter. They </w:t>
            </w:r>
            <w:r w:rsidR="00F53969">
              <w:rPr>
                <w:rFonts w:ascii="Arial" w:hAnsi="Arial" w:cs="Arial"/>
              </w:rPr>
              <w:t xml:space="preserve">say they </w:t>
            </w:r>
            <w:r w:rsidR="00AC5E37">
              <w:rPr>
                <w:rFonts w:ascii="Arial" w:hAnsi="Arial" w:cs="Arial"/>
              </w:rPr>
              <w:t xml:space="preserve">are </w:t>
            </w:r>
            <w:r w:rsidRPr="002C151A">
              <w:rPr>
                <w:rFonts w:ascii="Arial" w:hAnsi="Arial" w:cs="Arial"/>
              </w:rPr>
              <w:t xml:space="preserve">at a </w:t>
            </w:r>
            <w:r w:rsidR="00AC5E37">
              <w:rPr>
                <w:rFonts w:ascii="Arial" w:hAnsi="Arial" w:cs="Arial"/>
              </w:rPr>
              <w:t xml:space="preserve">complete </w:t>
            </w:r>
            <w:r w:rsidRPr="002C151A">
              <w:rPr>
                <w:rFonts w:ascii="Arial" w:hAnsi="Arial" w:cs="Arial"/>
              </w:rPr>
              <w:t>loss as to what happened and why</w:t>
            </w:r>
            <w:r w:rsidR="00A41382">
              <w:rPr>
                <w:rFonts w:ascii="Arial" w:hAnsi="Arial" w:cs="Arial"/>
              </w:rPr>
              <w:t xml:space="preserve">. </w:t>
            </w:r>
            <w:r w:rsidRPr="002C151A">
              <w:rPr>
                <w:rFonts w:ascii="Arial" w:hAnsi="Arial" w:cs="Arial"/>
              </w:rPr>
              <w:t xml:space="preserve">Mrs </w:t>
            </w:r>
            <w:proofErr w:type="spellStart"/>
            <w:r w:rsidRPr="002C151A">
              <w:rPr>
                <w:rFonts w:ascii="Arial" w:hAnsi="Arial" w:cs="Arial"/>
              </w:rPr>
              <w:t>Randerson</w:t>
            </w:r>
            <w:proofErr w:type="spellEnd"/>
            <w:r w:rsidRPr="002C151A">
              <w:rPr>
                <w:rFonts w:ascii="Arial" w:hAnsi="Arial" w:cs="Arial"/>
              </w:rPr>
              <w:t xml:space="preserve"> </w:t>
            </w:r>
            <w:r w:rsidR="00800818">
              <w:rPr>
                <w:rFonts w:ascii="Arial" w:hAnsi="Arial" w:cs="Arial"/>
              </w:rPr>
              <w:t>has written t</w:t>
            </w:r>
            <w:r w:rsidRPr="002C151A">
              <w:rPr>
                <w:rFonts w:ascii="Arial" w:hAnsi="Arial" w:cs="Arial"/>
              </w:rPr>
              <w:t xml:space="preserve">o </w:t>
            </w:r>
            <w:r w:rsidR="00AC5E37">
              <w:rPr>
                <w:rFonts w:ascii="Arial" w:hAnsi="Arial" w:cs="Arial"/>
              </w:rPr>
              <w:t>Peter Redfern</w:t>
            </w:r>
            <w:r w:rsidR="00800818">
              <w:rPr>
                <w:rFonts w:ascii="Arial" w:hAnsi="Arial" w:cs="Arial"/>
              </w:rPr>
              <w:t xml:space="preserve"> </w:t>
            </w:r>
            <w:r>
              <w:rPr>
                <w:rFonts w:ascii="Arial" w:hAnsi="Arial" w:cs="Arial"/>
              </w:rPr>
              <w:t>every month</w:t>
            </w:r>
            <w:r w:rsidR="00800818">
              <w:rPr>
                <w:rFonts w:ascii="Arial" w:hAnsi="Arial" w:cs="Arial"/>
              </w:rPr>
              <w:t xml:space="preserve"> since he went to prison.</w:t>
            </w:r>
            <w:r>
              <w:rPr>
                <w:rFonts w:ascii="Arial" w:hAnsi="Arial" w:cs="Arial"/>
              </w:rPr>
              <w:t xml:space="preserve"> </w:t>
            </w:r>
            <w:r w:rsidR="00A41382">
              <w:rPr>
                <w:rFonts w:ascii="Arial" w:hAnsi="Arial" w:cs="Arial"/>
              </w:rPr>
              <w:t>Although she h</w:t>
            </w:r>
            <w:r>
              <w:rPr>
                <w:rFonts w:ascii="Arial" w:hAnsi="Arial" w:cs="Arial"/>
              </w:rPr>
              <w:t xml:space="preserve">as not </w:t>
            </w:r>
            <w:r w:rsidR="00A41382">
              <w:rPr>
                <w:rFonts w:ascii="Arial" w:hAnsi="Arial" w:cs="Arial"/>
              </w:rPr>
              <w:t xml:space="preserve">received a </w:t>
            </w:r>
            <w:r>
              <w:rPr>
                <w:rFonts w:ascii="Arial" w:hAnsi="Arial" w:cs="Arial"/>
              </w:rPr>
              <w:t>repl</w:t>
            </w:r>
            <w:r w:rsidR="00A41382">
              <w:rPr>
                <w:rFonts w:ascii="Arial" w:hAnsi="Arial" w:cs="Arial"/>
              </w:rPr>
              <w:t>y, he has</w:t>
            </w:r>
            <w:r w:rsidR="00800818">
              <w:rPr>
                <w:rFonts w:ascii="Arial" w:hAnsi="Arial" w:cs="Arial"/>
              </w:rPr>
              <w:t>, through his solicitor,</w:t>
            </w:r>
            <w:r w:rsidR="00A41382">
              <w:rPr>
                <w:rFonts w:ascii="Arial" w:hAnsi="Arial" w:cs="Arial"/>
              </w:rPr>
              <w:t xml:space="preserve"> </w:t>
            </w:r>
            <w:r>
              <w:rPr>
                <w:rFonts w:ascii="Arial" w:hAnsi="Arial" w:cs="Arial"/>
              </w:rPr>
              <w:t xml:space="preserve">expressed his </w:t>
            </w:r>
            <w:r w:rsidRPr="002C151A">
              <w:rPr>
                <w:rFonts w:ascii="Arial" w:hAnsi="Arial" w:cs="Arial"/>
              </w:rPr>
              <w:t>grat</w:t>
            </w:r>
            <w:r>
              <w:rPr>
                <w:rFonts w:ascii="Arial" w:hAnsi="Arial" w:cs="Arial"/>
              </w:rPr>
              <w:t xml:space="preserve">itude </w:t>
            </w:r>
            <w:r w:rsidR="00800818">
              <w:rPr>
                <w:rFonts w:ascii="Arial" w:hAnsi="Arial" w:cs="Arial"/>
              </w:rPr>
              <w:t xml:space="preserve">to her for writing </w:t>
            </w:r>
            <w:r>
              <w:rPr>
                <w:rFonts w:ascii="Arial" w:hAnsi="Arial" w:cs="Arial"/>
              </w:rPr>
              <w:t xml:space="preserve">the </w:t>
            </w:r>
            <w:r w:rsidR="00AC5E37">
              <w:rPr>
                <w:rFonts w:ascii="Arial" w:hAnsi="Arial" w:cs="Arial"/>
              </w:rPr>
              <w:t>letters</w:t>
            </w:r>
            <w:r w:rsidR="00800818">
              <w:rPr>
                <w:rFonts w:ascii="Arial" w:hAnsi="Arial" w:cs="Arial"/>
              </w:rPr>
              <w:t>.</w:t>
            </w:r>
          </w:p>
          <w:p w14:paraId="335AA194" w14:textId="77777777" w:rsidR="007319DD" w:rsidRDefault="007319DD" w:rsidP="00666AE1">
            <w:pPr>
              <w:contextualSpacing/>
              <w:rPr>
                <w:rFonts w:ascii="Arial" w:hAnsi="Arial" w:cs="Arial"/>
              </w:rPr>
            </w:pPr>
          </w:p>
        </w:tc>
      </w:tr>
      <w:tr w:rsidR="008E2288" w14:paraId="312E726E" w14:textId="77777777" w:rsidTr="00AF4C8B">
        <w:tc>
          <w:tcPr>
            <w:tcW w:w="817" w:type="dxa"/>
          </w:tcPr>
          <w:p w14:paraId="0268F172" w14:textId="77777777" w:rsidR="008E2288" w:rsidRDefault="008E2288" w:rsidP="00D33A6A">
            <w:pPr>
              <w:ind w:left="360" w:hanging="360"/>
              <w:rPr>
                <w:rFonts w:ascii="Arial" w:hAnsi="Arial" w:cs="Arial"/>
                <w:sz w:val="20"/>
                <w:szCs w:val="20"/>
              </w:rPr>
            </w:pPr>
            <w:r>
              <w:rPr>
                <w:rFonts w:ascii="Arial" w:hAnsi="Arial" w:cs="Arial"/>
                <w:sz w:val="20"/>
                <w:szCs w:val="20"/>
              </w:rPr>
              <w:t>2.10</w:t>
            </w:r>
          </w:p>
        </w:tc>
        <w:tc>
          <w:tcPr>
            <w:tcW w:w="8425" w:type="dxa"/>
          </w:tcPr>
          <w:p w14:paraId="0F034256" w14:textId="77777777" w:rsidR="008E2288" w:rsidRDefault="008E2288" w:rsidP="000E64FA">
            <w:pPr>
              <w:contextualSpacing/>
              <w:rPr>
                <w:rFonts w:ascii="Arial" w:hAnsi="Arial" w:cs="Arial"/>
              </w:rPr>
            </w:pPr>
            <w:r>
              <w:rPr>
                <w:rFonts w:ascii="Arial" w:hAnsi="Arial" w:cs="Arial"/>
              </w:rPr>
              <w:t>Neit</w:t>
            </w:r>
            <w:r w:rsidR="00BE2FEA">
              <w:rPr>
                <w:rFonts w:ascii="Arial" w:hAnsi="Arial" w:cs="Arial"/>
              </w:rPr>
              <w:t xml:space="preserve">her Mr nor Mrs </w:t>
            </w:r>
            <w:proofErr w:type="spellStart"/>
            <w:r w:rsidR="00BE2FEA">
              <w:rPr>
                <w:rFonts w:ascii="Arial" w:hAnsi="Arial" w:cs="Arial"/>
              </w:rPr>
              <w:t>Randerson</w:t>
            </w:r>
            <w:proofErr w:type="spellEnd"/>
            <w:r w:rsidR="00BE2FEA">
              <w:rPr>
                <w:rFonts w:ascii="Arial" w:hAnsi="Arial" w:cs="Arial"/>
              </w:rPr>
              <w:t xml:space="preserve"> accept</w:t>
            </w:r>
            <w:r>
              <w:rPr>
                <w:rFonts w:ascii="Arial" w:hAnsi="Arial" w:cs="Arial"/>
              </w:rPr>
              <w:t xml:space="preserve"> at all that Peter Redfern exerted a controlling or coercive influence over his wife and daughter.</w:t>
            </w:r>
          </w:p>
          <w:p w14:paraId="0B149F43" w14:textId="77777777" w:rsidR="008E2288" w:rsidRPr="002C151A" w:rsidRDefault="008E2288" w:rsidP="000E64FA">
            <w:pPr>
              <w:contextualSpacing/>
              <w:rPr>
                <w:rFonts w:ascii="Arial" w:hAnsi="Arial" w:cs="Arial"/>
              </w:rPr>
            </w:pPr>
          </w:p>
        </w:tc>
      </w:tr>
      <w:tr w:rsidR="002C151A" w14:paraId="1F1E097B" w14:textId="77777777" w:rsidTr="00AF4C8B">
        <w:tc>
          <w:tcPr>
            <w:tcW w:w="817" w:type="dxa"/>
          </w:tcPr>
          <w:p w14:paraId="5DE8BC6D" w14:textId="77777777" w:rsidR="002C151A" w:rsidRDefault="008E2288" w:rsidP="00D33A6A">
            <w:pPr>
              <w:ind w:left="360" w:hanging="360"/>
              <w:rPr>
                <w:rFonts w:ascii="Arial" w:hAnsi="Arial" w:cs="Arial"/>
                <w:sz w:val="20"/>
                <w:szCs w:val="20"/>
              </w:rPr>
            </w:pPr>
            <w:r>
              <w:rPr>
                <w:rFonts w:ascii="Arial" w:hAnsi="Arial" w:cs="Arial"/>
                <w:sz w:val="20"/>
                <w:szCs w:val="20"/>
              </w:rPr>
              <w:t>2.11</w:t>
            </w:r>
          </w:p>
        </w:tc>
        <w:tc>
          <w:tcPr>
            <w:tcW w:w="8425" w:type="dxa"/>
          </w:tcPr>
          <w:p w14:paraId="449192F7" w14:textId="77777777" w:rsidR="002C151A" w:rsidRDefault="009A1729" w:rsidP="009A1729">
            <w:pPr>
              <w:contextualSpacing/>
              <w:rPr>
                <w:rFonts w:ascii="Arial" w:hAnsi="Arial" w:cs="Arial"/>
              </w:rPr>
            </w:pPr>
            <w:r>
              <w:rPr>
                <w:rFonts w:ascii="Arial" w:hAnsi="Arial" w:cs="Arial"/>
              </w:rPr>
              <w:t xml:space="preserve">Mr </w:t>
            </w:r>
            <w:proofErr w:type="spellStart"/>
            <w:r>
              <w:rPr>
                <w:rFonts w:ascii="Arial" w:hAnsi="Arial" w:cs="Arial"/>
              </w:rPr>
              <w:t>Randerson</w:t>
            </w:r>
            <w:proofErr w:type="spellEnd"/>
            <w:r>
              <w:rPr>
                <w:rFonts w:ascii="Arial" w:hAnsi="Arial" w:cs="Arial"/>
              </w:rPr>
              <w:t xml:space="preserve"> </w:t>
            </w:r>
            <w:r w:rsidR="00F53969">
              <w:rPr>
                <w:rFonts w:ascii="Arial" w:hAnsi="Arial" w:cs="Arial"/>
              </w:rPr>
              <w:t xml:space="preserve">said </w:t>
            </w:r>
            <w:r w:rsidRPr="00A41382">
              <w:rPr>
                <w:rFonts w:ascii="Arial" w:hAnsi="Arial" w:cs="Arial"/>
              </w:rPr>
              <w:t xml:space="preserve">he had never seen </w:t>
            </w:r>
            <w:r>
              <w:rPr>
                <w:rFonts w:ascii="Arial" w:hAnsi="Arial" w:cs="Arial"/>
              </w:rPr>
              <w:t xml:space="preserve">Peter </w:t>
            </w:r>
            <w:r w:rsidRPr="00A41382">
              <w:rPr>
                <w:rFonts w:ascii="Arial" w:hAnsi="Arial" w:cs="Arial"/>
              </w:rPr>
              <w:t xml:space="preserve">Redfern utter </w:t>
            </w:r>
            <w:r>
              <w:rPr>
                <w:rFonts w:ascii="Arial" w:hAnsi="Arial" w:cs="Arial"/>
              </w:rPr>
              <w:t xml:space="preserve">even </w:t>
            </w:r>
            <w:r w:rsidR="00AD2D17">
              <w:rPr>
                <w:rFonts w:ascii="Arial" w:hAnsi="Arial" w:cs="Arial"/>
              </w:rPr>
              <w:t>so much as an</w:t>
            </w:r>
            <w:r w:rsidRPr="00A41382">
              <w:rPr>
                <w:rFonts w:ascii="Arial" w:hAnsi="Arial" w:cs="Arial"/>
              </w:rPr>
              <w:t xml:space="preserve"> angry word in the 45 years he had known him</w:t>
            </w:r>
            <w:r>
              <w:rPr>
                <w:rFonts w:ascii="Arial" w:hAnsi="Arial" w:cs="Arial"/>
              </w:rPr>
              <w:t xml:space="preserve">. He </w:t>
            </w:r>
            <w:r w:rsidR="00800818">
              <w:rPr>
                <w:rFonts w:ascii="Arial" w:hAnsi="Arial" w:cs="Arial"/>
              </w:rPr>
              <w:t xml:space="preserve">added that he </w:t>
            </w:r>
            <w:r>
              <w:rPr>
                <w:rFonts w:ascii="Arial" w:hAnsi="Arial" w:cs="Arial"/>
              </w:rPr>
              <w:t xml:space="preserve">was always a </w:t>
            </w:r>
            <w:r w:rsidR="00800818">
              <w:rPr>
                <w:rFonts w:ascii="Arial" w:hAnsi="Arial" w:cs="Arial"/>
              </w:rPr>
              <w:t xml:space="preserve">very </w:t>
            </w:r>
            <w:r>
              <w:rPr>
                <w:rFonts w:ascii="Arial" w:hAnsi="Arial" w:cs="Arial"/>
              </w:rPr>
              <w:t>‘measured’ individual.</w:t>
            </w:r>
            <w:r w:rsidRPr="00A41382">
              <w:rPr>
                <w:rFonts w:ascii="Arial" w:hAnsi="Arial" w:cs="Arial"/>
              </w:rPr>
              <w:t xml:space="preserve"> </w:t>
            </w:r>
          </w:p>
          <w:p w14:paraId="1FBFE0C1" w14:textId="77777777" w:rsidR="009A1729" w:rsidRPr="002C151A" w:rsidRDefault="009A1729" w:rsidP="009A1729">
            <w:pPr>
              <w:contextualSpacing/>
              <w:rPr>
                <w:rFonts w:ascii="Arial" w:hAnsi="Arial" w:cs="Arial"/>
              </w:rPr>
            </w:pPr>
          </w:p>
        </w:tc>
      </w:tr>
      <w:tr w:rsidR="002C151A" w14:paraId="6AF6C6AE" w14:textId="77777777" w:rsidTr="00AF4C8B">
        <w:tc>
          <w:tcPr>
            <w:tcW w:w="817" w:type="dxa"/>
          </w:tcPr>
          <w:p w14:paraId="5E5E8474" w14:textId="77777777" w:rsidR="002C151A" w:rsidRDefault="008E2288" w:rsidP="00D33A6A">
            <w:pPr>
              <w:ind w:left="360" w:hanging="360"/>
              <w:rPr>
                <w:rFonts w:ascii="Arial" w:hAnsi="Arial" w:cs="Arial"/>
                <w:sz w:val="20"/>
                <w:szCs w:val="20"/>
              </w:rPr>
            </w:pPr>
            <w:r>
              <w:rPr>
                <w:rFonts w:ascii="Arial" w:hAnsi="Arial" w:cs="Arial"/>
                <w:sz w:val="20"/>
                <w:szCs w:val="20"/>
              </w:rPr>
              <w:t>2.12</w:t>
            </w:r>
          </w:p>
        </w:tc>
        <w:tc>
          <w:tcPr>
            <w:tcW w:w="8425" w:type="dxa"/>
          </w:tcPr>
          <w:p w14:paraId="6B0C4EFF" w14:textId="77777777" w:rsidR="002C151A" w:rsidRDefault="007E6B70" w:rsidP="007E6B70">
            <w:pPr>
              <w:contextualSpacing/>
              <w:rPr>
                <w:rFonts w:ascii="Arial" w:hAnsi="Arial" w:cs="Arial"/>
              </w:rPr>
            </w:pPr>
            <w:r w:rsidRPr="00A41382">
              <w:rPr>
                <w:rFonts w:ascii="Arial" w:hAnsi="Arial" w:cs="Arial"/>
              </w:rPr>
              <w:t xml:space="preserve">Mrs </w:t>
            </w:r>
            <w:proofErr w:type="spellStart"/>
            <w:r w:rsidRPr="00A41382">
              <w:rPr>
                <w:rFonts w:ascii="Arial" w:hAnsi="Arial" w:cs="Arial"/>
              </w:rPr>
              <w:t>Randerson</w:t>
            </w:r>
            <w:proofErr w:type="spellEnd"/>
            <w:r w:rsidRPr="00A41382">
              <w:rPr>
                <w:rFonts w:ascii="Arial" w:hAnsi="Arial" w:cs="Arial"/>
              </w:rPr>
              <w:t xml:space="preserve"> </w:t>
            </w:r>
            <w:r>
              <w:rPr>
                <w:rFonts w:ascii="Arial" w:hAnsi="Arial" w:cs="Arial"/>
              </w:rPr>
              <w:t xml:space="preserve">said that although she wouldn’t describe their </w:t>
            </w:r>
            <w:r w:rsidR="00800818">
              <w:rPr>
                <w:rFonts w:ascii="Arial" w:hAnsi="Arial" w:cs="Arial"/>
              </w:rPr>
              <w:t xml:space="preserve">(the </w:t>
            </w:r>
            <w:proofErr w:type="spellStart"/>
            <w:r w:rsidR="00800818">
              <w:rPr>
                <w:rFonts w:ascii="Arial" w:hAnsi="Arial" w:cs="Arial"/>
              </w:rPr>
              <w:t>Randerson’s</w:t>
            </w:r>
            <w:proofErr w:type="spellEnd"/>
            <w:r w:rsidR="00800818">
              <w:rPr>
                <w:rFonts w:ascii="Arial" w:hAnsi="Arial" w:cs="Arial"/>
              </w:rPr>
              <w:t xml:space="preserve">) </w:t>
            </w:r>
            <w:r>
              <w:rPr>
                <w:rFonts w:ascii="Arial" w:hAnsi="Arial" w:cs="Arial"/>
              </w:rPr>
              <w:t>relationship with the Redfern</w:t>
            </w:r>
            <w:r w:rsidR="00D96A0D">
              <w:rPr>
                <w:rFonts w:ascii="Arial" w:hAnsi="Arial" w:cs="Arial"/>
              </w:rPr>
              <w:t>’</w:t>
            </w:r>
            <w:r w:rsidR="00BE2FEA">
              <w:rPr>
                <w:rFonts w:ascii="Arial" w:hAnsi="Arial" w:cs="Arial"/>
              </w:rPr>
              <w:t>s as close</w:t>
            </w:r>
            <w:r>
              <w:rPr>
                <w:rFonts w:ascii="Arial" w:hAnsi="Arial" w:cs="Arial"/>
              </w:rPr>
              <w:t xml:space="preserve">, she </w:t>
            </w:r>
            <w:r w:rsidR="00F40884">
              <w:rPr>
                <w:rFonts w:ascii="Arial" w:hAnsi="Arial" w:cs="Arial"/>
              </w:rPr>
              <w:t xml:space="preserve">knew she could always </w:t>
            </w:r>
            <w:r w:rsidRPr="00A41382">
              <w:rPr>
                <w:rFonts w:ascii="Arial" w:hAnsi="Arial" w:cs="Arial"/>
              </w:rPr>
              <w:t xml:space="preserve">call </w:t>
            </w:r>
            <w:r w:rsidR="00F40884">
              <w:rPr>
                <w:rFonts w:ascii="Arial" w:hAnsi="Arial" w:cs="Arial"/>
              </w:rPr>
              <w:t xml:space="preserve">on them </w:t>
            </w:r>
            <w:r w:rsidR="00800818">
              <w:rPr>
                <w:rFonts w:ascii="Arial" w:hAnsi="Arial" w:cs="Arial"/>
              </w:rPr>
              <w:t xml:space="preserve">at home </w:t>
            </w:r>
            <w:r w:rsidR="00F40884">
              <w:rPr>
                <w:rFonts w:ascii="Arial" w:hAnsi="Arial" w:cs="Arial"/>
              </w:rPr>
              <w:t>w</w:t>
            </w:r>
            <w:r w:rsidRPr="00A41382">
              <w:rPr>
                <w:rFonts w:ascii="Arial" w:hAnsi="Arial" w:cs="Arial"/>
              </w:rPr>
              <w:t xml:space="preserve">ithout </w:t>
            </w:r>
            <w:r>
              <w:rPr>
                <w:rFonts w:ascii="Arial" w:hAnsi="Arial" w:cs="Arial"/>
              </w:rPr>
              <w:t xml:space="preserve">notice. Peter </w:t>
            </w:r>
            <w:r w:rsidR="00800818">
              <w:rPr>
                <w:rFonts w:ascii="Arial" w:hAnsi="Arial" w:cs="Arial"/>
              </w:rPr>
              <w:t xml:space="preserve">Redfern </w:t>
            </w:r>
            <w:r>
              <w:rPr>
                <w:rFonts w:ascii="Arial" w:hAnsi="Arial" w:cs="Arial"/>
              </w:rPr>
              <w:t xml:space="preserve">would </w:t>
            </w:r>
            <w:r w:rsidR="00F40884">
              <w:rPr>
                <w:rFonts w:ascii="Arial" w:hAnsi="Arial" w:cs="Arial"/>
              </w:rPr>
              <w:t>usually a</w:t>
            </w:r>
            <w:r w:rsidRPr="00A41382">
              <w:rPr>
                <w:rFonts w:ascii="Arial" w:hAnsi="Arial" w:cs="Arial"/>
              </w:rPr>
              <w:t>nswer</w:t>
            </w:r>
            <w:r>
              <w:rPr>
                <w:rFonts w:ascii="Arial" w:hAnsi="Arial" w:cs="Arial"/>
              </w:rPr>
              <w:t xml:space="preserve"> the door</w:t>
            </w:r>
            <w:r w:rsidRPr="00A41382">
              <w:rPr>
                <w:rFonts w:ascii="Arial" w:hAnsi="Arial" w:cs="Arial"/>
              </w:rPr>
              <w:t xml:space="preserve"> and </w:t>
            </w:r>
            <w:r>
              <w:rPr>
                <w:rFonts w:ascii="Arial" w:hAnsi="Arial" w:cs="Arial"/>
              </w:rPr>
              <w:t>would make them most welcome.</w:t>
            </w:r>
          </w:p>
          <w:p w14:paraId="523F8C50" w14:textId="77777777" w:rsidR="007E6B70" w:rsidRPr="002C151A" w:rsidRDefault="007E6B70" w:rsidP="007E6B70">
            <w:pPr>
              <w:contextualSpacing/>
              <w:rPr>
                <w:rFonts w:ascii="Arial" w:hAnsi="Arial" w:cs="Arial"/>
              </w:rPr>
            </w:pPr>
          </w:p>
        </w:tc>
      </w:tr>
      <w:tr w:rsidR="002C151A" w14:paraId="60823B7B" w14:textId="77777777" w:rsidTr="00AF4C8B">
        <w:tc>
          <w:tcPr>
            <w:tcW w:w="817" w:type="dxa"/>
          </w:tcPr>
          <w:p w14:paraId="1830F773" w14:textId="77777777" w:rsidR="002C151A" w:rsidRDefault="008E2288" w:rsidP="00D33A6A">
            <w:pPr>
              <w:ind w:left="360" w:hanging="360"/>
              <w:rPr>
                <w:rFonts w:ascii="Arial" w:hAnsi="Arial" w:cs="Arial"/>
                <w:sz w:val="20"/>
                <w:szCs w:val="20"/>
              </w:rPr>
            </w:pPr>
            <w:r>
              <w:rPr>
                <w:rFonts w:ascii="Arial" w:hAnsi="Arial" w:cs="Arial"/>
                <w:sz w:val="20"/>
                <w:szCs w:val="20"/>
              </w:rPr>
              <w:t>2.13</w:t>
            </w:r>
          </w:p>
        </w:tc>
        <w:tc>
          <w:tcPr>
            <w:tcW w:w="8425" w:type="dxa"/>
          </w:tcPr>
          <w:p w14:paraId="2991C288" w14:textId="77777777" w:rsidR="002C151A" w:rsidRDefault="007E6B70" w:rsidP="000E64FA">
            <w:pPr>
              <w:contextualSpacing/>
              <w:rPr>
                <w:rFonts w:ascii="Arial" w:hAnsi="Arial" w:cs="Arial"/>
              </w:rPr>
            </w:pPr>
            <w:r w:rsidRPr="00A41382">
              <w:rPr>
                <w:rFonts w:ascii="Arial" w:hAnsi="Arial" w:cs="Arial"/>
              </w:rPr>
              <w:t xml:space="preserve">Mrs </w:t>
            </w:r>
            <w:proofErr w:type="spellStart"/>
            <w:r w:rsidRPr="00A41382">
              <w:rPr>
                <w:rFonts w:ascii="Arial" w:hAnsi="Arial" w:cs="Arial"/>
              </w:rPr>
              <w:t>Randerson</w:t>
            </w:r>
            <w:proofErr w:type="spellEnd"/>
            <w:r w:rsidRPr="00A41382">
              <w:rPr>
                <w:rFonts w:ascii="Arial" w:hAnsi="Arial" w:cs="Arial"/>
              </w:rPr>
              <w:t xml:space="preserve"> </w:t>
            </w:r>
            <w:r w:rsidR="005C7D24">
              <w:rPr>
                <w:rFonts w:ascii="Arial" w:hAnsi="Arial" w:cs="Arial"/>
              </w:rPr>
              <w:t xml:space="preserve">said </w:t>
            </w:r>
            <w:r>
              <w:rPr>
                <w:rFonts w:ascii="Arial" w:hAnsi="Arial" w:cs="Arial"/>
              </w:rPr>
              <w:t>they did not know much about the Redfern</w:t>
            </w:r>
            <w:r w:rsidR="00F40884">
              <w:rPr>
                <w:rFonts w:ascii="Arial" w:hAnsi="Arial" w:cs="Arial"/>
              </w:rPr>
              <w:t>’</w:t>
            </w:r>
            <w:r>
              <w:rPr>
                <w:rFonts w:ascii="Arial" w:hAnsi="Arial" w:cs="Arial"/>
              </w:rPr>
              <w:t xml:space="preserve">s </w:t>
            </w:r>
            <w:r w:rsidR="00F40884">
              <w:rPr>
                <w:rFonts w:ascii="Arial" w:hAnsi="Arial" w:cs="Arial"/>
              </w:rPr>
              <w:t xml:space="preserve">lifestyles </w:t>
            </w:r>
            <w:r>
              <w:rPr>
                <w:rFonts w:ascii="Arial" w:hAnsi="Arial" w:cs="Arial"/>
              </w:rPr>
              <w:t xml:space="preserve">because they led </w:t>
            </w:r>
            <w:r w:rsidR="00F40884">
              <w:rPr>
                <w:rFonts w:ascii="Arial" w:hAnsi="Arial" w:cs="Arial"/>
              </w:rPr>
              <w:t>such insular lives</w:t>
            </w:r>
            <w:r w:rsidRPr="00A41382">
              <w:rPr>
                <w:rFonts w:ascii="Arial" w:hAnsi="Arial" w:cs="Arial"/>
              </w:rPr>
              <w:t>. </w:t>
            </w:r>
            <w:r w:rsidR="00F40884">
              <w:rPr>
                <w:rFonts w:ascii="Arial" w:hAnsi="Arial" w:cs="Arial"/>
              </w:rPr>
              <w:t xml:space="preserve">They </w:t>
            </w:r>
            <w:r w:rsidRPr="00A41382">
              <w:rPr>
                <w:rFonts w:ascii="Arial" w:hAnsi="Arial" w:cs="Arial"/>
              </w:rPr>
              <w:t xml:space="preserve">preferred to close themselves off from the </w:t>
            </w:r>
            <w:r w:rsidR="00736B6D">
              <w:rPr>
                <w:rFonts w:ascii="Arial" w:hAnsi="Arial" w:cs="Arial"/>
              </w:rPr>
              <w:t xml:space="preserve">rest of the </w:t>
            </w:r>
            <w:r w:rsidRPr="00A41382">
              <w:rPr>
                <w:rFonts w:ascii="Arial" w:hAnsi="Arial" w:cs="Arial"/>
              </w:rPr>
              <w:t xml:space="preserve">world </w:t>
            </w:r>
            <w:r w:rsidR="00736B6D">
              <w:rPr>
                <w:rFonts w:ascii="Arial" w:hAnsi="Arial" w:cs="Arial"/>
              </w:rPr>
              <w:t>and stay in their ‘</w:t>
            </w:r>
            <w:r w:rsidRPr="00A41382">
              <w:rPr>
                <w:rFonts w:ascii="Arial" w:hAnsi="Arial" w:cs="Arial"/>
              </w:rPr>
              <w:t>own little bubble</w:t>
            </w:r>
            <w:r w:rsidR="00736B6D">
              <w:rPr>
                <w:rFonts w:ascii="Arial" w:hAnsi="Arial" w:cs="Arial"/>
              </w:rPr>
              <w:t>’</w:t>
            </w:r>
            <w:r w:rsidRPr="00A41382">
              <w:rPr>
                <w:rFonts w:ascii="Arial" w:hAnsi="Arial" w:cs="Arial"/>
              </w:rPr>
              <w:t xml:space="preserve"> </w:t>
            </w:r>
            <w:r w:rsidR="00F40884">
              <w:rPr>
                <w:rFonts w:ascii="Arial" w:hAnsi="Arial" w:cs="Arial"/>
              </w:rPr>
              <w:t xml:space="preserve">rather than allow themselves to be exposed to all the bad things </w:t>
            </w:r>
            <w:r w:rsidR="005C7D24">
              <w:rPr>
                <w:rFonts w:ascii="Arial" w:hAnsi="Arial" w:cs="Arial"/>
              </w:rPr>
              <w:t>that were going on</w:t>
            </w:r>
            <w:r w:rsidR="00F40884">
              <w:rPr>
                <w:rFonts w:ascii="Arial" w:hAnsi="Arial" w:cs="Arial"/>
              </w:rPr>
              <w:t xml:space="preserve"> in the </w:t>
            </w:r>
            <w:r w:rsidR="00736B6D">
              <w:rPr>
                <w:rFonts w:ascii="Arial" w:hAnsi="Arial" w:cs="Arial"/>
              </w:rPr>
              <w:t xml:space="preserve">world. </w:t>
            </w:r>
          </w:p>
          <w:p w14:paraId="57E0A762" w14:textId="77777777" w:rsidR="007E6B70" w:rsidRPr="002C151A" w:rsidRDefault="007E6B70" w:rsidP="000E64FA">
            <w:pPr>
              <w:contextualSpacing/>
              <w:rPr>
                <w:rFonts w:ascii="Arial" w:hAnsi="Arial" w:cs="Arial"/>
              </w:rPr>
            </w:pPr>
          </w:p>
        </w:tc>
      </w:tr>
      <w:tr w:rsidR="009723D7" w14:paraId="1B6C8A83" w14:textId="77777777" w:rsidTr="00AF4C8B">
        <w:tc>
          <w:tcPr>
            <w:tcW w:w="817" w:type="dxa"/>
          </w:tcPr>
          <w:p w14:paraId="7F30D890" w14:textId="77777777" w:rsidR="009723D7" w:rsidRDefault="00D3292D" w:rsidP="00D33A6A">
            <w:pPr>
              <w:ind w:left="360" w:hanging="360"/>
              <w:rPr>
                <w:rFonts w:ascii="Arial" w:hAnsi="Arial" w:cs="Arial"/>
                <w:sz w:val="20"/>
                <w:szCs w:val="20"/>
              </w:rPr>
            </w:pPr>
            <w:r>
              <w:rPr>
                <w:rFonts w:ascii="Arial" w:hAnsi="Arial" w:cs="Arial"/>
                <w:sz w:val="20"/>
                <w:szCs w:val="20"/>
              </w:rPr>
              <w:t>2.1</w:t>
            </w:r>
            <w:r w:rsidR="008E2288">
              <w:rPr>
                <w:rFonts w:ascii="Arial" w:hAnsi="Arial" w:cs="Arial"/>
                <w:sz w:val="20"/>
                <w:szCs w:val="20"/>
              </w:rPr>
              <w:t>4</w:t>
            </w:r>
          </w:p>
        </w:tc>
        <w:tc>
          <w:tcPr>
            <w:tcW w:w="8425" w:type="dxa"/>
          </w:tcPr>
          <w:p w14:paraId="0FF10852" w14:textId="77777777" w:rsidR="00174522" w:rsidRDefault="00174522" w:rsidP="00174522">
            <w:pPr>
              <w:contextualSpacing/>
              <w:rPr>
                <w:rFonts w:ascii="Arial" w:hAnsi="Arial" w:cs="Arial"/>
              </w:rPr>
            </w:pPr>
            <w:r>
              <w:rPr>
                <w:rFonts w:ascii="Arial" w:hAnsi="Arial" w:cs="Arial"/>
              </w:rPr>
              <w:t xml:space="preserve">Mr and Mrs </w:t>
            </w:r>
            <w:proofErr w:type="spellStart"/>
            <w:r>
              <w:rPr>
                <w:rFonts w:ascii="Arial" w:hAnsi="Arial" w:cs="Arial"/>
              </w:rPr>
              <w:t>Randerson</w:t>
            </w:r>
            <w:proofErr w:type="spellEnd"/>
            <w:r>
              <w:rPr>
                <w:rFonts w:ascii="Arial" w:hAnsi="Arial" w:cs="Arial"/>
              </w:rPr>
              <w:t xml:space="preserve"> added that none of the Redfern’s were ‘touchy feely’ people</w:t>
            </w:r>
            <w:r w:rsidR="008E2288">
              <w:rPr>
                <w:rFonts w:ascii="Arial" w:hAnsi="Arial" w:cs="Arial"/>
              </w:rPr>
              <w:t xml:space="preserve">. They were all </w:t>
            </w:r>
            <w:r w:rsidRPr="00A41382">
              <w:rPr>
                <w:rFonts w:ascii="Arial" w:hAnsi="Arial" w:cs="Arial"/>
              </w:rPr>
              <w:t>very reserved</w:t>
            </w:r>
            <w:r w:rsidR="008E2288">
              <w:rPr>
                <w:rFonts w:ascii="Arial" w:hAnsi="Arial" w:cs="Arial"/>
              </w:rPr>
              <w:t xml:space="preserve"> and </w:t>
            </w:r>
            <w:r>
              <w:rPr>
                <w:rFonts w:ascii="Arial" w:hAnsi="Arial" w:cs="Arial"/>
              </w:rPr>
              <w:t xml:space="preserve">Mrs </w:t>
            </w:r>
            <w:proofErr w:type="spellStart"/>
            <w:r w:rsidRPr="00A41382">
              <w:rPr>
                <w:rFonts w:ascii="Arial" w:hAnsi="Arial" w:cs="Arial"/>
              </w:rPr>
              <w:t>Randerson</w:t>
            </w:r>
            <w:proofErr w:type="spellEnd"/>
            <w:r w:rsidRPr="00A41382">
              <w:rPr>
                <w:rFonts w:ascii="Arial" w:hAnsi="Arial" w:cs="Arial"/>
              </w:rPr>
              <w:t xml:space="preserve"> </w:t>
            </w:r>
            <w:r>
              <w:rPr>
                <w:rFonts w:ascii="Arial" w:hAnsi="Arial" w:cs="Arial"/>
              </w:rPr>
              <w:t xml:space="preserve">said that she thought Peter Redfern may at times have been lonely </w:t>
            </w:r>
            <w:r w:rsidRPr="00A41382">
              <w:rPr>
                <w:rFonts w:ascii="Arial" w:hAnsi="Arial" w:cs="Arial"/>
              </w:rPr>
              <w:t xml:space="preserve">because Jean and Sarah were </w:t>
            </w:r>
            <w:r>
              <w:rPr>
                <w:rFonts w:ascii="Arial" w:hAnsi="Arial" w:cs="Arial"/>
              </w:rPr>
              <w:t>very</w:t>
            </w:r>
            <w:r w:rsidRPr="00A41382">
              <w:rPr>
                <w:rFonts w:ascii="Arial" w:hAnsi="Arial" w:cs="Arial"/>
              </w:rPr>
              <w:t xml:space="preserve"> close </w:t>
            </w:r>
            <w:r>
              <w:rPr>
                <w:rFonts w:ascii="Arial" w:hAnsi="Arial" w:cs="Arial"/>
              </w:rPr>
              <w:t xml:space="preserve">to one-another and </w:t>
            </w:r>
            <w:r w:rsidR="008E2288">
              <w:rPr>
                <w:rFonts w:ascii="Arial" w:hAnsi="Arial" w:cs="Arial"/>
              </w:rPr>
              <w:t xml:space="preserve">did everything together whereas </w:t>
            </w:r>
            <w:r w:rsidR="008E2288">
              <w:rPr>
                <w:rFonts w:ascii="Arial" w:hAnsi="Arial" w:cs="Arial"/>
              </w:rPr>
              <w:lastRenderedPageBreak/>
              <w:t>he was always on the ‘outside’.</w:t>
            </w:r>
          </w:p>
          <w:p w14:paraId="2CD8FCF2" w14:textId="77777777" w:rsidR="009723D7" w:rsidRPr="00A41382" w:rsidRDefault="001622E4" w:rsidP="001622E4">
            <w:pPr>
              <w:contextualSpacing/>
              <w:rPr>
                <w:rFonts w:ascii="Arial" w:hAnsi="Arial" w:cs="Arial"/>
              </w:rPr>
            </w:pPr>
            <w:r w:rsidRPr="00A41382">
              <w:rPr>
                <w:rFonts w:ascii="Arial" w:hAnsi="Arial" w:cs="Arial"/>
              </w:rPr>
              <w:t xml:space="preserve"> </w:t>
            </w:r>
          </w:p>
        </w:tc>
      </w:tr>
      <w:tr w:rsidR="001622E4" w14:paraId="20F8BB65" w14:textId="77777777" w:rsidTr="00AF4C8B">
        <w:tc>
          <w:tcPr>
            <w:tcW w:w="817" w:type="dxa"/>
          </w:tcPr>
          <w:p w14:paraId="2E0A78B7" w14:textId="77777777" w:rsidR="001622E4" w:rsidRDefault="00D3292D" w:rsidP="00D33A6A">
            <w:pPr>
              <w:ind w:left="360" w:hanging="360"/>
              <w:rPr>
                <w:rFonts w:ascii="Arial" w:hAnsi="Arial" w:cs="Arial"/>
                <w:sz w:val="20"/>
                <w:szCs w:val="20"/>
              </w:rPr>
            </w:pPr>
            <w:r>
              <w:rPr>
                <w:rFonts w:ascii="Arial" w:hAnsi="Arial" w:cs="Arial"/>
                <w:sz w:val="20"/>
                <w:szCs w:val="20"/>
              </w:rPr>
              <w:lastRenderedPageBreak/>
              <w:t>2.1</w:t>
            </w:r>
            <w:r w:rsidR="008E2288">
              <w:rPr>
                <w:rFonts w:ascii="Arial" w:hAnsi="Arial" w:cs="Arial"/>
                <w:sz w:val="20"/>
                <w:szCs w:val="20"/>
              </w:rPr>
              <w:t>5</w:t>
            </w:r>
          </w:p>
        </w:tc>
        <w:tc>
          <w:tcPr>
            <w:tcW w:w="8425" w:type="dxa"/>
          </w:tcPr>
          <w:p w14:paraId="62C5D600" w14:textId="77777777" w:rsidR="00174522" w:rsidRDefault="00174522" w:rsidP="00174522">
            <w:pPr>
              <w:contextualSpacing/>
              <w:rPr>
                <w:rFonts w:ascii="Arial" w:hAnsi="Arial" w:cs="Arial"/>
              </w:rPr>
            </w:pPr>
            <w:r w:rsidRPr="00A41382">
              <w:rPr>
                <w:rFonts w:ascii="Arial" w:hAnsi="Arial" w:cs="Arial"/>
              </w:rPr>
              <w:t xml:space="preserve">Both Mr and Mrs </w:t>
            </w:r>
            <w:proofErr w:type="spellStart"/>
            <w:r w:rsidRPr="00A41382">
              <w:rPr>
                <w:rFonts w:ascii="Arial" w:hAnsi="Arial" w:cs="Arial"/>
              </w:rPr>
              <w:t>Randerson</w:t>
            </w:r>
            <w:proofErr w:type="spellEnd"/>
            <w:r w:rsidRPr="00A41382">
              <w:rPr>
                <w:rFonts w:ascii="Arial" w:hAnsi="Arial" w:cs="Arial"/>
              </w:rPr>
              <w:t xml:space="preserve"> described </w:t>
            </w:r>
            <w:r>
              <w:rPr>
                <w:rFonts w:ascii="Arial" w:hAnsi="Arial" w:cs="Arial"/>
              </w:rPr>
              <w:t xml:space="preserve">Peter Redfern as </w:t>
            </w:r>
            <w:r w:rsidR="008E2288">
              <w:rPr>
                <w:rFonts w:ascii="Arial" w:hAnsi="Arial" w:cs="Arial"/>
              </w:rPr>
              <w:t xml:space="preserve">simply </w:t>
            </w:r>
            <w:r>
              <w:rPr>
                <w:rFonts w:ascii="Arial" w:hAnsi="Arial" w:cs="Arial"/>
              </w:rPr>
              <w:t>being a very q</w:t>
            </w:r>
            <w:r w:rsidRPr="00A41382">
              <w:rPr>
                <w:rFonts w:ascii="Arial" w:hAnsi="Arial" w:cs="Arial"/>
              </w:rPr>
              <w:t xml:space="preserve">uiet </w:t>
            </w:r>
            <w:r>
              <w:rPr>
                <w:rFonts w:ascii="Arial" w:hAnsi="Arial" w:cs="Arial"/>
              </w:rPr>
              <w:t xml:space="preserve">person who did not </w:t>
            </w:r>
            <w:r w:rsidRPr="00A41382">
              <w:rPr>
                <w:rFonts w:ascii="Arial" w:hAnsi="Arial" w:cs="Arial"/>
              </w:rPr>
              <w:t>go out very much</w:t>
            </w:r>
            <w:r>
              <w:rPr>
                <w:rFonts w:ascii="Arial" w:hAnsi="Arial" w:cs="Arial"/>
              </w:rPr>
              <w:t xml:space="preserve">. He </w:t>
            </w:r>
            <w:r w:rsidRPr="00A41382">
              <w:rPr>
                <w:rFonts w:ascii="Arial" w:hAnsi="Arial" w:cs="Arial"/>
              </w:rPr>
              <w:t>appeared to prefer his own company</w:t>
            </w:r>
            <w:r>
              <w:rPr>
                <w:rFonts w:ascii="Arial" w:hAnsi="Arial" w:cs="Arial"/>
              </w:rPr>
              <w:t>. They said he was undoubtedly an i</w:t>
            </w:r>
            <w:r w:rsidRPr="00A41382">
              <w:rPr>
                <w:rFonts w:ascii="Arial" w:hAnsi="Arial" w:cs="Arial"/>
              </w:rPr>
              <w:t>ntelligent, knowledgeable and</w:t>
            </w:r>
            <w:r>
              <w:rPr>
                <w:rFonts w:ascii="Arial" w:hAnsi="Arial" w:cs="Arial"/>
              </w:rPr>
              <w:t xml:space="preserve"> well-read person. </w:t>
            </w:r>
            <w:r w:rsidRPr="00A41382">
              <w:rPr>
                <w:rFonts w:ascii="Arial" w:hAnsi="Arial" w:cs="Arial"/>
              </w:rPr>
              <w:t xml:space="preserve">Mr </w:t>
            </w:r>
            <w:proofErr w:type="spellStart"/>
            <w:r w:rsidRPr="00A41382">
              <w:rPr>
                <w:rFonts w:ascii="Arial" w:hAnsi="Arial" w:cs="Arial"/>
              </w:rPr>
              <w:t>Randerson</w:t>
            </w:r>
            <w:proofErr w:type="spellEnd"/>
            <w:r w:rsidRPr="00A41382">
              <w:rPr>
                <w:rFonts w:ascii="Arial" w:hAnsi="Arial" w:cs="Arial"/>
              </w:rPr>
              <w:t xml:space="preserve"> said that </w:t>
            </w:r>
            <w:r>
              <w:rPr>
                <w:rFonts w:ascii="Arial" w:hAnsi="Arial" w:cs="Arial"/>
              </w:rPr>
              <w:t>in</w:t>
            </w:r>
            <w:r w:rsidRPr="00A41382">
              <w:rPr>
                <w:rFonts w:ascii="Arial" w:hAnsi="Arial" w:cs="Arial"/>
              </w:rPr>
              <w:t xml:space="preserve"> hindsight</w:t>
            </w:r>
            <w:r w:rsidR="00BE2FEA">
              <w:rPr>
                <w:rFonts w:ascii="Arial" w:hAnsi="Arial" w:cs="Arial"/>
              </w:rPr>
              <w:t xml:space="preserve">, he did wonder whether Peter Redfern </w:t>
            </w:r>
            <w:r>
              <w:rPr>
                <w:rFonts w:ascii="Arial" w:hAnsi="Arial" w:cs="Arial"/>
              </w:rPr>
              <w:t xml:space="preserve">had been </w:t>
            </w:r>
            <w:r w:rsidRPr="00A41382">
              <w:rPr>
                <w:rFonts w:ascii="Arial" w:hAnsi="Arial" w:cs="Arial"/>
              </w:rPr>
              <w:t xml:space="preserve">depressed </w:t>
            </w:r>
            <w:r w:rsidR="00BE2FEA">
              <w:rPr>
                <w:rFonts w:ascii="Arial" w:hAnsi="Arial" w:cs="Arial"/>
              </w:rPr>
              <w:t>prior to</w:t>
            </w:r>
            <w:r w:rsidRPr="00A41382">
              <w:rPr>
                <w:rFonts w:ascii="Arial" w:hAnsi="Arial" w:cs="Arial"/>
              </w:rPr>
              <w:t xml:space="preserve"> </w:t>
            </w:r>
            <w:r w:rsidR="00BE2FEA">
              <w:rPr>
                <w:rFonts w:ascii="Arial" w:hAnsi="Arial" w:cs="Arial"/>
              </w:rPr>
              <w:t>the</w:t>
            </w:r>
            <w:r>
              <w:rPr>
                <w:rFonts w:ascii="Arial" w:hAnsi="Arial" w:cs="Arial"/>
              </w:rPr>
              <w:t xml:space="preserve"> </w:t>
            </w:r>
            <w:r w:rsidRPr="00A41382">
              <w:rPr>
                <w:rFonts w:ascii="Arial" w:hAnsi="Arial" w:cs="Arial"/>
              </w:rPr>
              <w:t>diagnos</w:t>
            </w:r>
            <w:r>
              <w:rPr>
                <w:rFonts w:ascii="Arial" w:hAnsi="Arial" w:cs="Arial"/>
              </w:rPr>
              <w:t xml:space="preserve">is of </w:t>
            </w:r>
            <w:r w:rsidRPr="00A41382">
              <w:rPr>
                <w:rFonts w:ascii="Arial" w:hAnsi="Arial" w:cs="Arial"/>
              </w:rPr>
              <w:t>cancer</w:t>
            </w:r>
            <w:r>
              <w:rPr>
                <w:rFonts w:ascii="Arial" w:hAnsi="Arial" w:cs="Arial"/>
              </w:rPr>
              <w:t>.</w:t>
            </w:r>
          </w:p>
          <w:p w14:paraId="5AAFAFD1" w14:textId="77777777" w:rsidR="001622E4" w:rsidRDefault="001622E4" w:rsidP="001622E4">
            <w:pPr>
              <w:contextualSpacing/>
              <w:rPr>
                <w:rFonts w:ascii="Arial" w:hAnsi="Arial" w:cs="Arial"/>
              </w:rPr>
            </w:pPr>
          </w:p>
        </w:tc>
      </w:tr>
      <w:tr w:rsidR="00DC5E42" w14:paraId="1063189D" w14:textId="77777777" w:rsidTr="00AF4C8B">
        <w:tc>
          <w:tcPr>
            <w:tcW w:w="817" w:type="dxa"/>
          </w:tcPr>
          <w:p w14:paraId="0139DCB3" w14:textId="77777777" w:rsidR="00DC5E42" w:rsidRDefault="00D3292D" w:rsidP="00D33A6A">
            <w:pPr>
              <w:ind w:left="360" w:hanging="360"/>
              <w:rPr>
                <w:rFonts w:ascii="Arial" w:hAnsi="Arial" w:cs="Arial"/>
                <w:sz w:val="20"/>
                <w:szCs w:val="20"/>
              </w:rPr>
            </w:pPr>
            <w:r>
              <w:rPr>
                <w:rFonts w:ascii="Arial" w:hAnsi="Arial" w:cs="Arial"/>
                <w:sz w:val="20"/>
                <w:szCs w:val="20"/>
              </w:rPr>
              <w:t>2.1</w:t>
            </w:r>
            <w:r w:rsidR="008E2288">
              <w:rPr>
                <w:rFonts w:ascii="Arial" w:hAnsi="Arial" w:cs="Arial"/>
                <w:sz w:val="20"/>
                <w:szCs w:val="20"/>
              </w:rPr>
              <w:t>6</w:t>
            </w:r>
          </w:p>
        </w:tc>
        <w:tc>
          <w:tcPr>
            <w:tcW w:w="8425" w:type="dxa"/>
          </w:tcPr>
          <w:p w14:paraId="23D46BB0" w14:textId="77777777" w:rsidR="00CC46D0" w:rsidRDefault="00CC46D0" w:rsidP="00CC46D0">
            <w:pPr>
              <w:contextualSpacing/>
              <w:rPr>
                <w:rFonts w:ascii="Arial" w:hAnsi="Arial" w:cs="Arial"/>
              </w:rPr>
            </w:pPr>
            <w:r w:rsidRPr="00A41382">
              <w:rPr>
                <w:rFonts w:ascii="Arial" w:hAnsi="Arial" w:cs="Arial"/>
              </w:rPr>
              <w:t>The</w:t>
            </w:r>
            <w:r>
              <w:rPr>
                <w:rFonts w:ascii="Arial" w:hAnsi="Arial" w:cs="Arial"/>
              </w:rPr>
              <w:t xml:space="preserve">y said that Peter </w:t>
            </w:r>
            <w:r w:rsidRPr="00A41382">
              <w:rPr>
                <w:rFonts w:ascii="Arial" w:hAnsi="Arial" w:cs="Arial"/>
              </w:rPr>
              <w:t xml:space="preserve">Redfern would </w:t>
            </w:r>
            <w:r>
              <w:rPr>
                <w:rFonts w:ascii="Arial" w:hAnsi="Arial" w:cs="Arial"/>
              </w:rPr>
              <w:t xml:space="preserve">always </w:t>
            </w:r>
            <w:r w:rsidRPr="00A41382">
              <w:rPr>
                <w:rFonts w:ascii="Arial" w:hAnsi="Arial" w:cs="Arial"/>
              </w:rPr>
              <w:t xml:space="preserve">eat alone </w:t>
            </w:r>
            <w:r w:rsidR="000A2FC8">
              <w:rPr>
                <w:rFonts w:ascii="Arial" w:hAnsi="Arial" w:cs="Arial"/>
              </w:rPr>
              <w:t xml:space="preserve">while watching </w:t>
            </w:r>
            <w:r>
              <w:rPr>
                <w:rFonts w:ascii="Arial" w:hAnsi="Arial" w:cs="Arial"/>
              </w:rPr>
              <w:t>television in the kitchen</w:t>
            </w:r>
            <w:r w:rsidR="000A2FC8">
              <w:rPr>
                <w:rFonts w:ascii="Arial" w:hAnsi="Arial" w:cs="Arial"/>
              </w:rPr>
              <w:t xml:space="preserve">. She added that he </w:t>
            </w:r>
            <w:r w:rsidR="000A2FC8" w:rsidRPr="00A41382">
              <w:rPr>
                <w:rFonts w:ascii="Arial" w:hAnsi="Arial" w:cs="Arial"/>
              </w:rPr>
              <w:t>liquidised most of his food.</w:t>
            </w:r>
            <w:r w:rsidR="000A2FC8">
              <w:rPr>
                <w:rFonts w:ascii="Arial" w:hAnsi="Arial" w:cs="Arial"/>
              </w:rPr>
              <w:t xml:space="preserve"> </w:t>
            </w:r>
            <w:r>
              <w:rPr>
                <w:rFonts w:ascii="Arial" w:hAnsi="Arial" w:cs="Arial"/>
              </w:rPr>
              <w:t>Jean and Sarah would eat togeth</w:t>
            </w:r>
            <w:r w:rsidR="000A2FC8">
              <w:rPr>
                <w:rFonts w:ascii="Arial" w:hAnsi="Arial" w:cs="Arial"/>
              </w:rPr>
              <w:t>er in another part of the house.</w:t>
            </w:r>
            <w:r>
              <w:rPr>
                <w:rFonts w:ascii="Arial" w:hAnsi="Arial" w:cs="Arial"/>
              </w:rPr>
              <w:t xml:space="preserve"> </w:t>
            </w:r>
          </w:p>
          <w:p w14:paraId="2733FC4F" w14:textId="77777777" w:rsidR="00DC5E42" w:rsidRPr="00A41382" w:rsidRDefault="00DC5E42" w:rsidP="00DC5E42">
            <w:pPr>
              <w:contextualSpacing/>
              <w:rPr>
                <w:rFonts w:ascii="Arial" w:hAnsi="Arial" w:cs="Arial"/>
              </w:rPr>
            </w:pPr>
          </w:p>
        </w:tc>
      </w:tr>
      <w:tr w:rsidR="00DC5E42" w14:paraId="4AAF6BFE" w14:textId="77777777" w:rsidTr="00AF4C8B">
        <w:tc>
          <w:tcPr>
            <w:tcW w:w="817" w:type="dxa"/>
          </w:tcPr>
          <w:p w14:paraId="44B3F9D1" w14:textId="77777777" w:rsidR="00DC5E42" w:rsidRDefault="00D3292D" w:rsidP="00D33A6A">
            <w:pPr>
              <w:ind w:left="360" w:hanging="360"/>
              <w:rPr>
                <w:rFonts w:ascii="Arial" w:hAnsi="Arial" w:cs="Arial"/>
                <w:sz w:val="20"/>
                <w:szCs w:val="20"/>
              </w:rPr>
            </w:pPr>
            <w:r>
              <w:rPr>
                <w:rFonts w:ascii="Arial" w:hAnsi="Arial" w:cs="Arial"/>
                <w:sz w:val="20"/>
                <w:szCs w:val="20"/>
              </w:rPr>
              <w:t>2.1</w:t>
            </w:r>
            <w:r w:rsidR="008E2288">
              <w:rPr>
                <w:rFonts w:ascii="Arial" w:hAnsi="Arial" w:cs="Arial"/>
                <w:sz w:val="20"/>
                <w:szCs w:val="20"/>
              </w:rPr>
              <w:t>7</w:t>
            </w:r>
          </w:p>
        </w:tc>
        <w:tc>
          <w:tcPr>
            <w:tcW w:w="8425" w:type="dxa"/>
          </w:tcPr>
          <w:p w14:paraId="4783A0A7" w14:textId="77777777" w:rsidR="000A2FC8" w:rsidRDefault="00CC46D0" w:rsidP="000A2FC8">
            <w:pPr>
              <w:contextualSpacing/>
              <w:rPr>
                <w:rFonts w:ascii="Arial" w:hAnsi="Arial" w:cs="Arial"/>
              </w:rPr>
            </w:pPr>
            <w:r w:rsidRPr="00A41382">
              <w:rPr>
                <w:rFonts w:ascii="Arial" w:hAnsi="Arial" w:cs="Arial"/>
              </w:rPr>
              <w:t xml:space="preserve">Mrs </w:t>
            </w:r>
            <w:proofErr w:type="spellStart"/>
            <w:r w:rsidRPr="00A41382">
              <w:rPr>
                <w:rFonts w:ascii="Arial" w:hAnsi="Arial" w:cs="Arial"/>
              </w:rPr>
              <w:t>Randerson</w:t>
            </w:r>
            <w:proofErr w:type="spellEnd"/>
            <w:r w:rsidRPr="00A41382">
              <w:rPr>
                <w:rFonts w:ascii="Arial" w:hAnsi="Arial" w:cs="Arial"/>
              </w:rPr>
              <w:t xml:space="preserve"> recalled that </w:t>
            </w:r>
            <w:r>
              <w:rPr>
                <w:rFonts w:ascii="Arial" w:hAnsi="Arial" w:cs="Arial"/>
              </w:rPr>
              <w:t xml:space="preserve">Peter </w:t>
            </w:r>
            <w:r w:rsidRPr="00A41382">
              <w:rPr>
                <w:rFonts w:ascii="Arial" w:hAnsi="Arial" w:cs="Arial"/>
              </w:rPr>
              <w:t xml:space="preserve">Redfern was fanatical </w:t>
            </w:r>
            <w:r>
              <w:rPr>
                <w:rFonts w:ascii="Arial" w:hAnsi="Arial" w:cs="Arial"/>
              </w:rPr>
              <w:t xml:space="preserve">about </w:t>
            </w:r>
            <w:r w:rsidRPr="00A41382">
              <w:rPr>
                <w:rFonts w:ascii="Arial" w:hAnsi="Arial" w:cs="Arial"/>
              </w:rPr>
              <w:t>his health</w:t>
            </w:r>
            <w:r>
              <w:rPr>
                <w:rFonts w:ascii="Arial" w:hAnsi="Arial" w:cs="Arial"/>
              </w:rPr>
              <w:t xml:space="preserve"> and about hygiene. She said that a few years ago he would go for a run every day and in</w:t>
            </w:r>
            <w:r w:rsidRPr="00A41382">
              <w:rPr>
                <w:rFonts w:ascii="Arial" w:hAnsi="Arial" w:cs="Arial"/>
              </w:rPr>
              <w:t xml:space="preserve"> </w:t>
            </w:r>
            <w:r>
              <w:rPr>
                <w:rFonts w:ascii="Arial" w:hAnsi="Arial" w:cs="Arial"/>
              </w:rPr>
              <w:t xml:space="preserve">more recent </w:t>
            </w:r>
            <w:r w:rsidRPr="00A41382">
              <w:rPr>
                <w:rFonts w:ascii="Arial" w:hAnsi="Arial" w:cs="Arial"/>
              </w:rPr>
              <w:t xml:space="preserve">years </w:t>
            </w:r>
            <w:r>
              <w:rPr>
                <w:rFonts w:ascii="Arial" w:hAnsi="Arial" w:cs="Arial"/>
              </w:rPr>
              <w:t xml:space="preserve">he </w:t>
            </w:r>
            <w:r w:rsidRPr="00A41382">
              <w:rPr>
                <w:rFonts w:ascii="Arial" w:hAnsi="Arial" w:cs="Arial"/>
              </w:rPr>
              <w:t>would use a treadmill. </w:t>
            </w:r>
          </w:p>
          <w:p w14:paraId="1FB70109" w14:textId="77777777" w:rsidR="00DC5E42" w:rsidRPr="00A41382" w:rsidRDefault="00DC5E42" w:rsidP="000A2FC8">
            <w:pPr>
              <w:contextualSpacing/>
              <w:rPr>
                <w:rFonts w:ascii="Arial" w:hAnsi="Arial" w:cs="Arial"/>
              </w:rPr>
            </w:pPr>
            <w:r w:rsidRPr="00A41382">
              <w:rPr>
                <w:rFonts w:ascii="Arial" w:hAnsi="Arial" w:cs="Arial"/>
              </w:rPr>
              <w:t> </w:t>
            </w:r>
          </w:p>
        </w:tc>
      </w:tr>
      <w:tr w:rsidR="004107E1" w14:paraId="734EB9B3" w14:textId="77777777" w:rsidTr="00AF4C8B">
        <w:tc>
          <w:tcPr>
            <w:tcW w:w="817" w:type="dxa"/>
          </w:tcPr>
          <w:p w14:paraId="46CED22E" w14:textId="77777777" w:rsidR="004107E1" w:rsidRDefault="00D3292D" w:rsidP="00D33A6A">
            <w:pPr>
              <w:ind w:left="360" w:hanging="360"/>
              <w:rPr>
                <w:rFonts w:ascii="Arial" w:hAnsi="Arial" w:cs="Arial"/>
                <w:sz w:val="20"/>
                <w:szCs w:val="20"/>
              </w:rPr>
            </w:pPr>
            <w:r>
              <w:rPr>
                <w:rFonts w:ascii="Arial" w:hAnsi="Arial" w:cs="Arial"/>
                <w:sz w:val="20"/>
                <w:szCs w:val="20"/>
              </w:rPr>
              <w:t>2.1</w:t>
            </w:r>
            <w:r w:rsidR="008E2288">
              <w:rPr>
                <w:rFonts w:ascii="Arial" w:hAnsi="Arial" w:cs="Arial"/>
                <w:sz w:val="20"/>
                <w:szCs w:val="20"/>
              </w:rPr>
              <w:t>8</w:t>
            </w:r>
          </w:p>
        </w:tc>
        <w:tc>
          <w:tcPr>
            <w:tcW w:w="8425" w:type="dxa"/>
          </w:tcPr>
          <w:p w14:paraId="0761FF90" w14:textId="77777777" w:rsidR="00F957D1" w:rsidRDefault="00F957D1" w:rsidP="00F957D1">
            <w:pPr>
              <w:contextualSpacing/>
              <w:rPr>
                <w:rFonts w:ascii="Arial" w:hAnsi="Arial" w:cs="Arial"/>
              </w:rPr>
            </w:pPr>
            <w:r>
              <w:rPr>
                <w:rFonts w:ascii="Arial" w:hAnsi="Arial" w:cs="Arial"/>
              </w:rPr>
              <w:t xml:space="preserve">Mr and Mrs </w:t>
            </w:r>
            <w:proofErr w:type="spellStart"/>
            <w:r w:rsidRPr="00A41382">
              <w:rPr>
                <w:rFonts w:ascii="Arial" w:hAnsi="Arial" w:cs="Arial"/>
              </w:rPr>
              <w:t>Randerson</w:t>
            </w:r>
            <w:proofErr w:type="spellEnd"/>
            <w:r>
              <w:rPr>
                <w:rFonts w:ascii="Arial" w:hAnsi="Arial" w:cs="Arial"/>
              </w:rPr>
              <w:t xml:space="preserve"> visited the Redfern’s the day after Mrs Redfern had telephoned with the news about the cancer diagnosis.  Mr </w:t>
            </w:r>
            <w:proofErr w:type="spellStart"/>
            <w:r>
              <w:rPr>
                <w:rFonts w:ascii="Arial" w:hAnsi="Arial" w:cs="Arial"/>
              </w:rPr>
              <w:t>Randerson</w:t>
            </w:r>
            <w:proofErr w:type="spellEnd"/>
            <w:r>
              <w:rPr>
                <w:rFonts w:ascii="Arial" w:hAnsi="Arial" w:cs="Arial"/>
              </w:rPr>
              <w:t xml:space="preserve"> said </w:t>
            </w:r>
            <w:r w:rsidR="00554D93">
              <w:rPr>
                <w:rFonts w:ascii="Arial" w:hAnsi="Arial" w:cs="Arial"/>
              </w:rPr>
              <w:t xml:space="preserve">that </w:t>
            </w:r>
            <w:r>
              <w:rPr>
                <w:rFonts w:ascii="Arial" w:hAnsi="Arial" w:cs="Arial"/>
              </w:rPr>
              <w:t xml:space="preserve">Peter Redfern </w:t>
            </w:r>
            <w:r w:rsidRPr="00A41382">
              <w:rPr>
                <w:rFonts w:ascii="Arial" w:hAnsi="Arial" w:cs="Arial"/>
              </w:rPr>
              <w:t xml:space="preserve">looked like a </w:t>
            </w:r>
            <w:r>
              <w:rPr>
                <w:rFonts w:ascii="Arial" w:hAnsi="Arial" w:cs="Arial"/>
              </w:rPr>
              <w:t>‘</w:t>
            </w:r>
            <w:r w:rsidRPr="00A41382">
              <w:rPr>
                <w:rFonts w:ascii="Arial" w:hAnsi="Arial" w:cs="Arial"/>
              </w:rPr>
              <w:t>little boy</w:t>
            </w:r>
            <w:r>
              <w:rPr>
                <w:rFonts w:ascii="Arial" w:hAnsi="Arial" w:cs="Arial"/>
              </w:rPr>
              <w:t xml:space="preserve"> lost’.</w:t>
            </w:r>
            <w:r w:rsidRPr="00A41382">
              <w:rPr>
                <w:rFonts w:ascii="Arial" w:hAnsi="Arial" w:cs="Arial"/>
              </w:rPr>
              <w:t xml:space="preserve"> </w:t>
            </w:r>
            <w:r>
              <w:rPr>
                <w:rFonts w:ascii="Arial" w:hAnsi="Arial" w:cs="Arial"/>
              </w:rPr>
              <w:t xml:space="preserve">She said that as time went on, he </w:t>
            </w:r>
            <w:r w:rsidRPr="00A41382">
              <w:rPr>
                <w:rFonts w:ascii="Arial" w:hAnsi="Arial" w:cs="Arial"/>
              </w:rPr>
              <w:t>los</w:t>
            </w:r>
            <w:r>
              <w:rPr>
                <w:rFonts w:ascii="Arial" w:hAnsi="Arial" w:cs="Arial"/>
              </w:rPr>
              <w:t>t</w:t>
            </w:r>
            <w:r w:rsidRPr="00A41382">
              <w:rPr>
                <w:rFonts w:ascii="Arial" w:hAnsi="Arial" w:cs="Arial"/>
              </w:rPr>
              <w:t xml:space="preserve"> a </w:t>
            </w:r>
            <w:r>
              <w:rPr>
                <w:rFonts w:ascii="Arial" w:hAnsi="Arial" w:cs="Arial"/>
              </w:rPr>
              <w:t>lot of wei</w:t>
            </w:r>
            <w:r w:rsidRPr="00A41382">
              <w:rPr>
                <w:rFonts w:ascii="Arial" w:hAnsi="Arial" w:cs="Arial"/>
              </w:rPr>
              <w:t xml:space="preserve">ght and </w:t>
            </w:r>
            <w:r>
              <w:rPr>
                <w:rFonts w:ascii="Arial" w:hAnsi="Arial" w:cs="Arial"/>
              </w:rPr>
              <w:t xml:space="preserve">that he looked very frail the last time they saw him </w:t>
            </w:r>
            <w:r w:rsidR="00554D93">
              <w:rPr>
                <w:rFonts w:ascii="Arial" w:hAnsi="Arial" w:cs="Arial"/>
              </w:rPr>
              <w:t xml:space="preserve">which was shortly </w:t>
            </w:r>
            <w:r w:rsidRPr="00A41382">
              <w:rPr>
                <w:rFonts w:ascii="Arial" w:hAnsi="Arial" w:cs="Arial"/>
              </w:rPr>
              <w:t xml:space="preserve">before </w:t>
            </w:r>
            <w:r>
              <w:rPr>
                <w:rFonts w:ascii="Arial" w:hAnsi="Arial" w:cs="Arial"/>
              </w:rPr>
              <w:t>he killed Jean and Sarah.</w:t>
            </w:r>
          </w:p>
          <w:p w14:paraId="5595EA6A" w14:textId="77777777" w:rsidR="004107E1" w:rsidRPr="00A41382" w:rsidRDefault="004107E1" w:rsidP="004107E1">
            <w:pPr>
              <w:contextualSpacing/>
              <w:rPr>
                <w:rFonts w:ascii="Arial" w:hAnsi="Arial" w:cs="Arial"/>
              </w:rPr>
            </w:pPr>
          </w:p>
        </w:tc>
      </w:tr>
      <w:tr w:rsidR="008E2288" w14:paraId="26DF5B7B" w14:textId="77777777" w:rsidTr="00AF4C8B">
        <w:tc>
          <w:tcPr>
            <w:tcW w:w="817" w:type="dxa"/>
          </w:tcPr>
          <w:p w14:paraId="2E36F606" w14:textId="77777777" w:rsidR="008E2288" w:rsidRDefault="008E2288" w:rsidP="00D33A6A">
            <w:pPr>
              <w:ind w:left="360" w:hanging="360"/>
              <w:rPr>
                <w:rFonts w:ascii="Arial" w:hAnsi="Arial" w:cs="Arial"/>
                <w:sz w:val="20"/>
                <w:szCs w:val="20"/>
              </w:rPr>
            </w:pPr>
          </w:p>
        </w:tc>
        <w:tc>
          <w:tcPr>
            <w:tcW w:w="8425" w:type="dxa"/>
          </w:tcPr>
          <w:p w14:paraId="0D891089" w14:textId="77777777" w:rsidR="008E2288" w:rsidRDefault="008E2288" w:rsidP="00F957D1">
            <w:pPr>
              <w:contextualSpacing/>
              <w:rPr>
                <w:rFonts w:ascii="Arial" w:hAnsi="Arial" w:cs="Arial"/>
                <w:b/>
              </w:rPr>
            </w:pPr>
            <w:r w:rsidRPr="008E2288">
              <w:rPr>
                <w:rFonts w:ascii="Arial" w:hAnsi="Arial" w:cs="Arial"/>
                <w:b/>
              </w:rPr>
              <w:t>Friends/work colleagues</w:t>
            </w:r>
          </w:p>
          <w:p w14:paraId="5E4C0EC4" w14:textId="77777777" w:rsidR="008E2288" w:rsidRPr="008E2288" w:rsidRDefault="008E2288" w:rsidP="00F957D1">
            <w:pPr>
              <w:contextualSpacing/>
              <w:rPr>
                <w:rFonts w:ascii="Arial" w:hAnsi="Arial" w:cs="Arial"/>
                <w:b/>
              </w:rPr>
            </w:pPr>
          </w:p>
        </w:tc>
      </w:tr>
      <w:tr w:rsidR="00C02ED5" w14:paraId="709CEAEE" w14:textId="77777777" w:rsidTr="00AF4C8B">
        <w:tc>
          <w:tcPr>
            <w:tcW w:w="817" w:type="dxa"/>
          </w:tcPr>
          <w:p w14:paraId="61C55533" w14:textId="77777777" w:rsidR="00C02ED5" w:rsidRDefault="00C02ED5" w:rsidP="00D33A6A">
            <w:pPr>
              <w:ind w:left="360" w:hanging="360"/>
              <w:rPr>
                <w:rFonts w:ascii="Arial" w:hAnsi="Arial" w:cs="Arial"/>
                <w:sz w:val="20"/>
                <w:szCs w:val="20"/>
              </w:rPr>
            </w:pPr>
            <w:r>
              <w:rPr>
                <w:rFonts w:ascii="Arial" w:hAnsi="Arial" w:cs="Arial"/>
                <w:sz w:val="20"/>
                <w:szCs w:val="20"/>
              </w:rPr>
              <w:t>2.1</w:t>
            </w:r>
            <w:r w:rsidR="008E2288">
              <w:rPr>
                <w:rFonts w:ascii="Arial" w:hAnsi="Arial" w:cs="Arial"/>
                <w:sz w:val="20"/>
                <w:szCs w:val="20"/>
              </w:rPr>
              <w:t>9</w:t>
            </w:r>
          </w:p>
        </w:tc>
        <w:tc>
          <w:tcPr>
            <w:tcW w:w="8425" w:type="dxa"/>
          </w:tcPr>
          <w:p w14:paraId="6A62655C" w14:textId="77777777" w:rsidR="00F957D1" w:rsidRPr="00C02ED5" w:rsidRDefault="00F957D1" w:rsidP="00F957D1">
            <w:pPr>
              <w:contextualSpacing/>
              <w:rPr>
                <w:rFonts w:ascii="Arial" w:hAnsi="Arial" w:cs="Arial"/>
              </w:rPr>
            </w:pPr>
            <w:r w:rsidRPr="00C02ED5">
              <w:rPr>
                <w:rFonts w:ascii="Arial" w:hAnsi="Arial" w:cs="Arial"/>
              </w:rPr>
              <w:t xml:space="preserve">Work colleagues of Sarah said that she was extremely close to her mother and </w:t>
            </w:r>
            <w:r>
              <w:rPr>
                <w:rFonts w:ascii="Arial" w:hAnsi="Arial" w:cs="Arial"/>
              </w:rPr>
              <w:t xml:space="preserve">that she </w:t>
            </w:r>
            <w:r w:rsidRPr="00C02ED5">
              <w:rPr>
                <w:rFonts w:ascii="Arial" w:hAnsi="Arial" w:cs="Arial"/>
              </w:rPr>
              <w:t xml:space="preserve">loved being in her company. Sarah had said that she enjoyed shopping with her mum but </w:t>
            </w:r>
            <w:r>
              <w:rPr>
                <w:rFonts w:ascii="Arial" w:hAnsi="Arial" w:cs="Arial"/>
              </w:rPr>
              <w:t xml:space="preserve">preferred her </w:t>
            </w:r>
            <w:r w:rsidRPr="00C02ED5">
              <w:rPr>
                <w:rFonts w:ascii="Arial" w:hAnsi="Arial" w:cs="Arial"/>
              </w:rPr>
              <w:t xml:space="preserve">dad </w:t>
            </w:r>
            <w:r>
              <w:rPr>
                <w:rFonts w:ascii="Arial" w:hAnsi="Arial" w:cs="Arial"/>
              </w:rPr>
              <w:t>not to be with them</w:t>
            </w:r>
            <w:r w:rsidRPr="00C02ED5">
              <w:rPr>
                <w:rFonts w:ascii="Arial" w:hAnsi="Arial" w:cs="Arial"/>
              </w:rPr>
              <w:t>, although she did</w:t>
            </w:r>
            <w:r>
              <w:rPr>
                <w:rFonts w:ascii="Arial" w:hAnsi="Arial" w:cs="Arial"/>
              </w:rPr>
              <w:t xml:space="preserve"> </w:t>
            </w:r>
            <w:r w:rsidRPr="00C02ED5">
              <w:rPr>
                <w:rFonts w:ascii="Arial" w:hAnsi="Arial" w:cs="Arial"/>
              </w:rPr>
              <w:t>n</w:t>
            </w:r>
            <w:r>
              <w:rPr>
                <w:rFonts w:ascii="Arial" w:hAnsi="Arial" w:cs="Arial"/>
              </w:rPr>
              <w:t>o</w:t>
            </w:r>
            <w:r w:rsidR="00AD5709">
              <w:rPr>
                <w:rFonts w:ascii="Arial" w:hAnsi="Arial" w:cs="Arial"/>
              </w:rPr>
              <w:t xml:space="preserve">t say why. The friends/work colleagues believed that </w:t>
            </w:r>
            <w:r w:rsidRPr="00C02ED5">
              <w:rPr>
                <w:rFonts w:ascii="Arial" w:hAnsi="Arial" w:cs="Arial"/>
              </w:rPr>
              <w:t>Sarah’s father went for a coffee while the two w</w:t>
            </w:r>
            <w:r>
              <w:rPr>
                <w:rFonts w:ascii="Arial" w:hAnsi="Arial" w:cs="Arial"/>
              </w:rPr>
              <w:t>omen w</w:t>
            </w:r>
            <w:r w:rsidRPr="00C02ED5">
              <w:rPr>
                <w:rFonts w:ascii="Arial" w:hAnsi="Arial" w:cs="Arial"/>
              </w:rPr>
              <w:t>ere shopping.</w:t>
            </w:r>
          </w:p>
          <w:p w14:paraId="5BD76079" w14:textId="77777777" w:rsidR="00C02ED5" w:rsidRPr="00A41382" w:rsidRDefault="00C02ED5" w:rsidP="004107E1">
            <w:pPr>
              <w:contextualSpacing/>
              <w:rPr>
                <w:rFonts w:ascii="Arial" w:hAnsi="Arial" w:cs="Arial"/>
              </w:rPr>
            </w:pPr>
          </w:p>
        </w:tc>
      </w:tr>
      <w:tr w:rsidR="00B7263A" w14:paraId="673CC4C8" w14:textId="77777777" w:rsidTr="00AF4C8B">
        <w:tc>
          <w:tcPr>
            <w:tcW w:w="817" w:type="dxa"/>
          </w:tcPr>
          <w:p w14:paraId="4EED98A8" w14:textId="77777777" w:rsidR="00B7263A" w:rsidRDefault="006A4CEE" w:rsidP="00D33A6A">
            <w:pPr>
              <w:ind w:left="360" w:hanging="360"/>
              <w:rPr>
                <w:rFonts w:ascii="Arial" w:hAnsi="Arial" w:cs="Arial"/>
                <w:sz w:val="20"/>
                <w:szCs w:val="20"/>
              </w:rPr>
            </w:pPr>
            <w:r>
              <w:rPr>
                <w:rFonts w:ascii="Arial" w:hAnsi="Arial" w:cs="Arial"/>
                <w:sz w:val="20"/>
                <w:szCs w:val="20"/>
              </w:rPr>
              <w:t>2.</w:t>
            </w:r>
            <w:r w:rsidR="008E2288">
              <w:rPr>
                <w:rFonts w:ascii="Arial" w:hAnsi="Arial" w:cs="Arial"/>
                <w:sz w:val="20"/>
                <w:szCs w:val="20"/>
              </w:rPr>
              <w:t>20</w:t>
            </w:r>
          </w:p>
        </w:tc>
        <w:tc>
          <w:tcPr>
            <w:tcW w:w="8425" w:type="dxa"/>
          </w:tcPr>
          <w:p w14:paraId="0C0649F7" w14:textId="77777777" w:rsidR="00F957D1" w:rsidRDefault="00F957D1" w:rsidP="00F957D1">
            <w:pPr>
              <w:contextualSpacing/>
              <w:rPr>
                <w:rFonts w:ascii="Arial" w:hAnsi="Arial" w:cs="Arial"/>
              </w:rPr>
            </w:pPr>
            <w:r>
              <w:rPr>
                <w:rFonts w:ascii="Arial" w:hAnsi="Arial" w:cs="Arial"/>
              </w:rPr>
              <w:t xml:space="preserve">They all said that </w:t>
            </w:r>
            <w:r w:rsidRPr="003B5DE6">
              <w:rPr>
                <w:rFonts w:ascii="Arial" w:hAnsi="Arial" w:cs="Arial"/>
              </w:rPr>
              <w:t xml:space="preserve">Sarah </w:t>
            </w:r>
            <w:r>
              <w:rPr>
                <w:rFonts w:ascii="Arial" w:hAnsi="Arial" w:cs="Arial"/>
              </w:rPr>
              <w:t>w</w:t>
            </w:r>
            <w:r w:rsidRPr="003B5DE6">
              <w:rPr>
                <w:rFonts w:ascii="Arial" w:hAnsi="Arial" w:cs="Arial"/>
              </w:rPr>
              <w:t xml:space="preserve">as a very reserved individual </w:t>
            </w:r>
            <w:r w:rsidR="008E2288">
              <w:rPr>
                <w:rFonts w:ascii="Arial" w:hAnsi="Arial" w:cs="Arial"/>
              </w:rPr>
              <w:t xml:space="preserve">and that she </w:t>
            </w:r>
            <w:r w:rsidRPr="003B5DE6">
              <w:rPr>
                <w:rFonts w:ascii="Arial" w:hAnsi="Arial" w:cs="Arial"/>
              </w:rPr>
              <w:t>kept herself to herself</w:t>
            </w:r>
            <w:r>
              <w:rPr>
                <w:rFonts w:ascii="Arial" w:hAnsi="Arial" w:cs="Arial"/>
              </w:rPr>
              <w:t xml:space="preserve">. Although she would generally be </w:t>
            </w:r>
            <w:r w:rsidRPr="003B5DE6">
              <w:rPr>
                <w:rFonts w:ascii="Arial" w:hAnsi="Arial" w:cs="Arial"/>
              </w:rPr>
              <w:t xml:space="preserve">reluctant to initiate </w:t>
            </w:r>
            <w:r>
              <w:rPr>
                <w:rFonts w:ascii="Arial" w:hAnsi="Arial" w:cs="Arial"/>
              </w:rPr>
              <w:t>a conversation, she would always respond if someone asked her anything.</w:t>
            </w:r>
            <w:r w:rsidRPr="003B5DE6">
              <w:rPr>
                <w:rFonts w:ascii="Arial" w:hAnsi="Arial" w:cs="Arial"/>
              </w:rPr>
              <w:t xml:space="preserve"> S</w:t>
            </w:r>
            <w:r>
              <w:rPr>
                <w:rFonts w:ascii="Arial" w:hAnsi="Arial" w:cs="Arial"/>
              </w:rPr>
              <w:t xml:space="preserve">he </w:t>
            </w:r>
            <w:r w:rsidRPr="003B5DE6">
              <w:rPr>
                <w:rFonts w:ascii="Arial" w:hAnsi="Arial" w:cs="Arial"/>
              </w:rPr>
              <w:t xml:space="preserve">was </w:t>
            </w:r>
            <w:r>
              <w:rPr>
                <w:rFonts w:ascii="Arial" w:hAnsi="Arial" w:cs="Arial"/>
              </w:rPr>
              <w:t>an extremely</w:t>
            </w:r>
            <w:r w:rsidRPr="003B5DE6">
              <w:rPr>
                <w:rFonts w:ascii="Arial" w:hAnsi="Arial" w:cs="Arial"/>
              </w:rPr>
              <w:t xml:space="preserve"> polite </w:t>
            </w:r>
            <w:r>
              <w:rPr>
                <w:rFonts w:ascii="Arial" w:hAnsi="Arial" w:cs="Arial"/>
              </w:rPr>
              <w:t xml:space="preserve">person. </w:t>
            </w:r>
          </w:p>
          <w:p w14:paraId="68502F8B" w14:textId="77777777" w:rsidR="006A4CEE" w:rsidRPr="00A41382" w:rsidRDefault="006A4CEE" w:rsidP="006A4CEE">
            <w:pPr>
              <w:contextualSpacing/>
              <w:rPr>
                <w:rFonts w:ascii="Arial" w:hAnsi="Arial" w:cs="Arial"/>
              </w:rPr>
            </w:pPr>
          </w:p>
        </w:tc>
      </w:tr>
      <w:tr w:rsidR="004144D0" w14:paraId="715E7308" w14:textId="77777777" w:rsidTr="00AF4C8B">
        <w:tc>
          <w:tcPr>
            <w:tcW w:w="817" w:type="dxa"/>
          </w:tcPr>
          <w:p w14:paraId="21560BF8" w14:textId="77777777" w:rsidR="004144D0" w:rsidRDefault="00E71A8E" w:rsidP="00D33A6A">
            <w:pPr>
              <w:ind w:left="360" w:hanging="360"/>
              <w:rPr>
                <w:rFonts w:ascii="Arial" w:hAnsi="Arial" w:cs="Arial"/>
                <w:sz w:val="20"/>
                <w:szCs w:val="20"/>
              </w:rPr>
            </w:pPr>
            <w:r>
              <w:rPr>
                <w:rFonts w:ascii="Arial" w:hAnsi="Arial" w:cs="Arial"/>
                <w:sz w:val="20"/>
                <w:szCs w:val="20"/>
              </w:rPr>
              <w:t>2.2</w:t>
            </w:r>
            <w:r w:rsidR="008E2288">
              <w:rPr>
                <w:rFonts w:ascii="Arial" w:hAnsi="Arial" w:cs="Arial"/>
                <w:sz w:val="20"/>
                <w:szCs w:val="20"/>
              </w:rPr>
              <w:t>1</w:t>
            </w:r>
          </w:p>
        </w:tc>
        <w:tc>
          <w:tcPr>
            <w:tcW w:w="8425" w:type="dxa"/>
          </w:tcPr>
          <w:p w14:paraId="7D15DE5D" w14:textId="77777777" w:rsidR="00F957D1" w:rsidRDefault="00F957D1" w:rsidP="00F957D1">
            <w:pPr>
              <w:contextualSpacing/>
              <w:rPr>
                <w:rFonts w:ascii="Arial" w:hAnsi="Arial" w:cs="Arial"/>
              </w:rPr>
            </w:pPr>
            <w:r>
              <w:rPr>
                <w:rFonts w:ascii="Arial" w:hAnsi="Arial" w:cs="Arial"/>
              </w:rPr>
              <w:t xml:space="preserve">One work colleague </w:t>
            </w:r>
            <w:proofErr w:type="gramStart"/>
            <w:r>
              <w:rPr>
                <w:rFonts w:ascii="Arial" w:hAnsi="Arial" w:cs="Arial"/>
              </w:rPr>
              <w:t>in particular said</w:t>
            </w:r>
            <w:proofErr w:type="gramEnd"/>
            <w:r>
              <w:rPr>
                <w:rFonts w:ascii="Arial" w:hAnsi="Arial" w:cs="Arial"/>
              </w:rPr>
              <w:t xml:space="preserve"> that Sa</w:t>
            </w:r>
            <w:r w:rsidR="009104FE">
              <w:rPr>
                <w:rFonts w:ascii="Arial" w:hAnsi="Arial" w:cs="Arial"/>
              </w:rPr>
              <w:t>rah was an uncomplicated person.</w:t>
            </w:r>
            <w:r w:rsidRPr="00E71A8E">
              <w:rPr>
                <w:rFonts w:ascii="Arial" w:hAnsi="Arial" w:cs="Arial"/>
              </w:rPr>
              <w:t xml:space="preserve"> </w:t>
            </w:r>
            <w:r>
              <w:rPr>
                <w:rFonts w:ascii="Arial" w:hAnsi="Arial" w:cs="Arial"/>
              </w:rPr>
              <w:t xml:space="preserve">She particularly </w:t>
            </w:r>
            <w:r w:rsidRPr="00E71A8E">
              <w:rPr>
                <w:rFonts w:ascii="Arial" w:hAnsi="Arial" w:cs="Arial"/>
              </w:rPr>
              <w:t xml:space="preserve">liked costume jewellery and </w:t>
            </w:r>
            <w:r>
              <w:rPr>
                <w:rFonts w:ascii="Arial" w:hAnsi="Arial" w:cs="Arial"/>
              </w:rPr>
              <w:t xml:space="preserve">loved </w:t>
            </w:r>
            <w:r w:rsidRPr="00E71A8E">
              <w:rPr>
                <w:rFonts w:ascii="Arial" w:hAnsi="Arial" w:cs="Arial"/>
              </w:rPr>
              <w:t>good quality shops</w:t>
            </w:r>
            <w:r>
              <w:rPr>
                <w:rFonts w:ascii="Arial" w:hAnsi="Arial" w:cs="Arial"/>
              </w:rPr>
              <w:t xml:space="preserve">, but other than that she appeared to live a </w:t>
            </w:r>
            <w:r w:rsidRPr="00E71A8E">
              <w:rPr>
                <w:rFonts w:ascii="Arial" w:hAnsi="Arial" w:cs="Arial"/>
              </w:rPr>
              <w:t xml:space="preserve">simple life and </w:t>
            </w:r>
            <w:r>
              <w:rPr>
                <w:rFonts w:ascii="Arial" w:hAnsi="Arial" w:cs="Arial"/>
              </w:rPr>
              <w:t xml:space="preserve">was always with her parents when not at work.  </w:t>
            </w:r>
          </w:p>
          <w:p w14:paraId="4B009B9B" w14:textId="77777777" w:rsidR="00E71A8E" w:rsidRDefault="00E71A8E" w:rsidP="00E71A8E">
            <w:pPr>
              <w:contextualSpacing/>
              <w:rPr>
                <w:rFonts w:ascii="Arial" w:hAnsi="Arial" w:cs="Arial"/>
              </w:rPr>
            </w:pPr>
          </w:p>
        </w:tc>
      </w:tr>
      <w:tr w:rsidR="00E71A8E" w14:paraId="09C6B8BC" w14:textId="77777777" w:rsidTr="00AF4C8B">
        <w:tc>
          <w:tcPr>
            <w:tcW w:w="817" w:type="dxa"/>
          </w:tcPr>
          <w:p w14:paraId="4F6FDF0F" w14:textId="77777777" w:rsidR="00E71A8E" w:rsidRDefault="00827F2C" w:rsidP="00D33A6A">
            <w:pPr>
              <w:ind w:left="360" w:hanging="360"/>
              <w:rPr>
                <w:rFonts w:ascii="Arial" w:hAnsi="Arial" w:cs="Arial"/>
                <w:sz w:val="20"/>
                <w:szCs w:val="20"/>
              </w:rPr>
            </w:pPr>
            <w:r>
              <w:rPr>
                <w:rFonts w:ascii="Arial" w:hAnsi="Arial" w:cs="Arial"/>
                <w:sz w:val="20"/>
                <w:szCs w:val="20"/>
              </w:rPr>
              <w:t>2.2</w:t>
            </w:r>
            <w:r w:rsidR="008E2288">
              <w:rPr>
                <w:rFonts w:ascii="Arial" w:hAnsi="Arial" w:cs="Arial"/>
                <w:sz w:val="20"/>
                <w:szCs w:val="20"/>
              </w:rPr>
              <w:t>2</w:t>
            </w:r>
          </w:p>
        </w:tc>
        <w:tc>
          <w:tcPr>
            <w:tcW w:w="8425" w:type="dxa"/>
          </w:tcPr>
          <w:p w14:paraId="11CD24AF" w14:textId="77777777" w:rsidR="00F957D1" w:rsidRDefault="00F957D1" w:rsidP="00F957D1">
            <w:pPr>
              <w:contextualSpacing/>
              <w:rPr>
                <w:rFonts w:ascii="Arial" w:hAnsi="Arial" w:cs="Arial"/>
              </w:rPr>
            </w:pPr>
            <w:r>
              <w:rPr>
                <w:rFonts w:ascii="Arial" w:hAnsi="Arial" w:cs="Arial"/>
              </w:rPr>
              <w:t xml:space="preserve">One friend said that when they had </w:t>
            </w:r>
            <w:r w:rsidRPr="00E71A8E">
              <w:rPr>
                <w:rFonts w:ascii="Arial" w:hAnsi="Arial" w:cs="Arial"/>
              </w:rPr>
              <w:t xml:space="preserve">agreed to meet </w:t>
            </w:r>
            <w:r>
              <w:rPr>
                <w:rFonts w:ascii="Arial" w:hAnsi="Arial" w:cs="Arial"/>
              </w:rPr>
              <w:t xml:space="preserve">away from work, she would specifically ask Sarah not to bring her mother with her. </w:t>
            </w:r>
          </w:p>
          <w:p w14:paraId="06050613" w14:textId="77777777" w:rsidR="00F70203" w:rsidRDefault="00F70203" w:rsidP="00F70203">
            <w:pPr>
              <w:contextualSpacing/>
              <w:rPr>
                <w:rFonts w:ascii="Arial" w:hAnsi="Arial" w:cs="Arial"/>
              </w:rPr>
            </w:pPr>
          </w:p>
        </w:tc>
      </w:tr>
      <w:tr w:rsidR="007D6EA6" w14:paraId="2A0EC309" w14:textId="77777777" w:rsidTr="00AF4C8B">
        <w:tc>
          <w:tcPr>
            <w:tcW w:w="817" w:type="dxa"/>
          </w:tcPr>
          <w:p w14:paraId="27A9AFC2" w14:textId="77777777" w:rsidR="007D6EA6" w:rsidRDefault="00827F2C" w:rsidP="00D33A6A">
            <w:pPr>
              <w:ind w:left="360" w:hanging="360"/>
              <w:rPr>
                <w:rFonts w:ascii="Arial" w:hAnsi="Arial" w:cs="Arial"/>
                <w:sz w:val="20"/>
                <w:szCs w:val="20"/>
              </w:rPr>
            </w:pPr>
            <w:r>
              <w:rPr>
                <w:rFonts w:ascii="Arial" w:hAnsi="Arial" w:cs="Arial"/>
                <w:sz w:val="20"/>
                <w:szCs w:val="20"/>
              </w:rPr>
              <w:t>2.2</w:t>
            </w:r>
            <w:r w:rsidR="009104FE">
              <w:rPr>
                <w:rFonts w:ascii="Arial" w:hAnsi="Arial" w:cs="Arial"/>
                <w:sz w:val="20"/>
                <w:szCs w:val="20"/>
              </w:rPr>
              <w:t>3</w:t>
            </w:r>
          </w:p>
        </w:tc>
        <w:tc>
          <w:tcPr>
            <w:tcW w:w="8425" w:type="dxa"/>
          </w:tcPr>
          <w:p w14:paraId="33C86671" w14:textId="77777777" w:rsidR="007D6EA6" w:rsidRDefault="00164AEB" w:rsidP="0035266A">
            <w:pPr>
              <w:contextualSpacing/>
              <w:rPr>
                <w:rFonts w:ascii="Arial" w:hAnsi="Arial" w:cs="Arial"/>
              </w:rPr>
            </w:pPr>
            <w:r w:rsidRPr="00F70203">
              <w:rPr>
                <w:rFonts w:ascii="Arial" w:hAnsi="Arial" w:cs="Arial"/>
              </w:rPr>
              <w:t xml:space="preserve">She </w:t>
            </w:r>
            <w:r w:rsidR="009104FE">
              <w:rPr>
                <w:rFonts w:ascii="Arial" w:hAnsi="Arial" w:cs="Arial"/>
              </w:rPr>
              <w:t xml:space="preserve">said she </w:t>
            </w:r>
            <w:r>
              <w:rPr>
                <w:rFonts w:ascii="Arial" w:hAnsi="Arial" w:cs="Arial"/>
              </w:rPr>
              <w:t xml:space="preserve">did not know very much about </w:t>
            </w:r>
            <w:r w:rsidRPr="00F70203">
              <w:rPr>
                <w:rFonts w:ascii="Arial" w:hAnsi="Arial" w:cs="Arial"/>
              </w:rPr>
              <w:t xml:space="preserve">Sarah’s </w:t>
            </w:r>
            <w:r>
              <w:rPr>
                <w:rFonts w:ascii="Arial" w:hAnsi="Arial" w:cs="Arial"/>
              </w:rPr>
              <w:t>home-</w:t>
            </w:r>
            <w:proofErr w:type="gramStart"/>
            <w:r>
              <w:rPr>
                <w:rFonts w:ascii="Arial" w:hAnsi="Arial" w:cs="Arial"/>
              </w:rPr>
              <w:t>life, but</w:t>
            </w:r>
            <w:proofErr w:type="gramEnd"/>
            <w:r>
              <w:rPr>
                <w:rFonts w:ascii="Arial" w:hAnsi="Arial" w:cs="Arial"/>
              </w:rPr>
              <w:t xml:space="preserve"> did know that when t</w:t>
            </w:r>
            <w:r w:rsidRPr="00F70203">
              <w:rPr>
                <w:rFonts w:ascii="Arial" w:hAnsi="Arial" w:cs="Arial"/>
              </w:rPr>
              <w:t>he</w:t>
            </w:r>
            <w:r>
              <w:rPr>
                <w:rFonts w:ascii="Arial" w:hAnsi="Arial" w:cs="Arial"/>
              </w:rPr>
              <w:t xml:space="preserve"> family went o</w:t>
            </w:r>
            <w:r w:rsidRPr="00F70203">
              <w:rPr>
                <w:rFonts w:ascii="Arial" w:hAnsi="Arial" w:cs="Arial"/>
              </w:rPr>
              <w:t xml:space="preserve">n holiday to Whitby </w:t>
            </w:r>
            <w:r>
              <w:rPr>
                <w:rFonts w:ascii="Arial" w:hAnsi="Arial" w:cs="Arial"/>
              </w:rPr>
              <w:t>(</w:t>
            </w:r>
            <w:r w:rsidRPr="00F70203">
              <w:rPr>
                <w:rFonts w:ascii="Arial" w:hAnsi="Arial" w:cs="Arial"/>
              </w:rPr>
              <w:t>a couple of times a year</w:t>
            </w:r>
            <w:r>
              <w:rPr>
                <w:rFonts w:ascii="Arial" w:hAnsi="Arial" w:cs="Arial"/>
              </w:rPr>
              <w:t xml:space="preserve">), they </w:t>
            </w:r>
            <w:r w:rsidR="009104FE">
              <w:rPr>
                <w:rFonts w:ascii="Arial" w:hAnsi="Arial" w:cs="Arial"/>
              </w:rPr>
              <w:t xml:space="preserve">would never stay </w:t>
            </w:r>
            <w:r w:rsidRPr="00F70203">
              <w:rPr>
                <w:rFonts w:ascii="Arial" w:hAnsi="Arial" w:cs="Arial"/>
              </w:rPr>
              <w:t xml:space="preserve">a </w:t>
            </w:r>
            <w:r>
              <w:rPr>
                <w:rFonts w:ascii="Arial" w:hAnsi="Arial" w:cs="Arial"/>
              </w:rPr>
              <w:t>full week. They would a</w:t>
            </w:r>
            <w:r w:rsidRPr="00F70203">
              <w:rPr>
                <w:rFonts w:ascii="Arial" w:hAnsi="Arial" w:cs="Arial"/>
              </w:rPr>
              <w:t xml:space="preserve">lways </w:t>
            </w:r>
            <w:r>
              <w:rPr>
                <w:rFonts w:ascii="Arial" w:hAnsi="Arial" w:cs="Arial"/>
              </w:rPr>
              <w:t xml:space="preserve">go </w:t>
            </w:r>
            <w:r w:rsidRPr="00F70203">
              <w:rPr>
                <w:rFonts w:ascii="Arial" w:hAnsi="Arial" w:cs="Arial"/>
              </w:rPr>
              <w:t xml:space="preserve">to the same hotel and </w:t>
            </w:r>
            <w:r>
              <w:rPr>
                <w:rFonts w:ascii="Arial" w:hAnsi="Arial" w:cs="Arial"/>
              </w:rPr>
              <w:t xml:space="preserve">even </w:t>
            </w:r>
            <w:r w:rsidR="00437BFA">
              <w:rPr>
                <w:rFonts w:ascii="Arial" w:hAnsi="Arial" w:cs="Arial"/>
              </w:rPr>
              <w:t xml:space="preserve">ask for the </w:t>
            </w:r>
            <w:r w:rsidRPr="00F70203">
              <w:rPr>
                <w:rFonts w:ascii="Arial" w:hAnsi="Arial" w:cs="Arial"/>
              </w:rPr>
              <w:t>same room if they could get it.</w:t>
            </w:r>
            <w:r>
              <w:rPr>
                <w:rFonts w:ascii="Arial" w:hAnsi="Arial" w:cs="Arial"/>
              </w:rPr>
              <w:t xml:space="preserve"> Sarah told her that her father always had his food </w:t>
            </w:r>
            <w:r w:rsidRPr="007D6EA6">
              <w:rPr>
                <w:rFonts w:ascii="Arial" w:hAnsi="Arial" w:cs="Arial"/>
              </w:rPr>
              <w:t xml:space="preserve">blended </w:t>
            </w:r>
            <w:r>
              <w:rPr>
                <w:rFonts w:ascii="Arial" w:hAnsi="Arial" w:cs="Arial"/>
              </w:rPr>
              <w:t xml:space="preserve">before he ate it and that </w:t>
            </w:r>
            <w:r w:rsidRPr="007D6EA6">
              <w:rPr>
                <w:rFonts w:ascii="Arial" w:hAnsi="Arial" w:cs="Arial"/>
              </w:rPr>
              <w:t>Sarah and her mother lived on microwave meals</w:t>
            </w:r>
            <w:r>
              <w:rPr>
                <w:rFonts w:ascii="Arial" w:hAnsi="Arial" w:cs="Arial"/>
              </w:rPr>
              <w:t>,</w:t>
            </w:r>
            <w:r w:rsidRPr="007D6EA6">
              <w:rPr>
                <w:rFonts w:ascii="Arial" w:hAnsi="Arial" w:cs="Arial"/>
              </w:rPr>
              <w:t xml:space="preserve"> even on Christmas Day.  </w:t>
            </w:r>
          </w:p>
        </w:tc>
      </w:tr>
      <w:tr w:rsidR="00C00029" w14:paraId="40E88A21" w14:textId="77777777" w:rsidTr="00AF4C8B">
        <w:tc>
          <w:tcPr>
            <w:tcW w:w="817" w:type="dxa"/>
          </w:tcPr>
          <w:p w14:paraId="135CFCC6" w14:textId="77777777" w:rsidR="00C00029" w:rsidRDefault="00C00029" w:rsidP="00D33A6A">
            <w:pPr>
              <w:ind w:left="360" w:hanging="360"/>
              <w:rPr>
                <w:rFonts w:ascii="Arial" w:hAnsi="Arial" w:cs="Arial"/>
                <w:sz w:val="20"/>
                <w:szCs w:val="20"/>
              </w:rPr>
            </w:pPr>
            <w:r>
              <w:rPr>
                <w:rFonts w:ascii="Arial" w:hAnsi="Arial" w:cs="Arial"/>
                <w:sz w:val="20"/>
                <w:szCs w:val="20"/>
              </w:rPr>
              <w:lastRenderedPageBreak/>
              <w:t>2.2</w:t>
            </w:r>
            <w:r w:rsidR="009104FE">
              <w:rPr>
                <w:rFonts w:ascii="Arial" w:hAnsi="Arial" w:cs="Arial"/>
                <w:sz w:val="20"/>
                <w:szCs w:val="20"/>
              </w:rPr>
              <w:t>4</w:t>
            </w:r>
          </w:p>
        </w:tc>
        <w:tc>
          <w:tcPr>
            <w:tcW w:w="8425" w:type="dxa"/>
          </w:tcPr>
          <w:p w14:paraId="7159FCDC" w14:textId="77777777" w:rsidR="00C00029" w:rsidRDefault="00C00029" w:rsidP="007D6EA6">
            <w:pPr>
              <w:contextualSpacing/>
              <w:rPr>
                <w:rFonts w:ascii="Arial" w:hAnsi="Arial" w:cs="Arial"/>
              </w:rPr>
            </w:pPr>
            <w:r>
              <w:rPr>
                <w:rFonts w:ascii="Arial" w:hAnsi="Arial" w:cs="Arial"/>
              </w:rPr>
              <w:t xml:space="preserve">One colleague was aware that </w:t>
            </w:r>
            <w:r w:rsidRPr="00C00029">
              <w:rPr>
                <w:rFonts w:ascii="Arial" w:hAnsi="Arial" w:cs="Arial"/>
              </w:rPr>
              <w:t>Sarah had never had a boyfr</w:t>
            </w:r>
            <w:r>
              <w:rPr>
                <w:rFonts w:ascii="Arial" w:hAnsi="Arial" w:cs="Arial"/>
              </w:rPr>
              <w:t>iend or a sexual relationship, something she found strange for a woman in her early 30s.</w:t>
            </w:r>
          </w:p>
          <w:p w14:paraId="24468852" w14:textId="77777777" w:rsidR="00C00029" w:rsidRPr="00F70203" w:rsidRDefault="00C00029" w:rsidP="007D6EA6">
            <w:pPr>
              <w:contextualSpacing/>
              <w:rPr>
                <w:rFonts w:ascii="Arial" w:hAnsi="Arial" w:cs="Arial"/>
              </w:rPr>
            </w:pPr>
          </w:p>
        </w:tc>
      </w:tr>
      <w:tr w:rsidR="00C00029" w14:paraId="066B40C3" w14:textId="77777777" w:rsidTr="00AF4C8B">
        <w:tc>
          <w:tcPr>
            <w:tcW w:w="817" w:type="dxa"/>
          </w:tcPr>
          <w:p w14:paraId="3407F3BF" w14:textId="77777777" w:rsidR="00C00029" w:rsidRDefault="00C00029" w:rsidP="00D33A6A">
            <w:pPr>
              <w:ind w:left="360" w:hanging="360"/>
              <w:rPr>
                <w:rFonts w:ascii="Arial" w:hAnsi="Arial" w:cs="Arial"/>
                <w:sz w:val="20"/>
                <w:szCs w:val="20"/>
              </w:rPr>
            </w:pPr>
            <w:r>
              <w:rPr>
                <w:rFonts w:ascii="Arial" w:hAnsi="Arial" w:cs="Arial"/>
                <w:sz w:val="20"/>
                <w:szCs w:val="20"/>
              </w:rPr>
              <w:t>2.2</w:t>
            </w:r>
            <w:r w:rsidR="009104FE">
              <w:rPr>
                <w:rFonts w:ascii="Arial" w:hAnsi="Arial" w:cs="Arial"/>
                <w:sz w:val="20"/>
                <w:szCs w:val="20"/>
              </w:rPr>
              <w:t>5</w:t>
            </w:r>
          </w:p>
        </w:tc>
        <w:tc>
          <w:tcPr>
            <w:tcW w:w="8425" w:type="dxa"/>
          </w:tcPr>
          <w:p w14:paraId="301EC579" w14:textId="77777777" w:rsidR="00C00029" w:rsidRPr="00C00029" w:rsidRDefault="00C00029" w:rsidP="00C00029">
            <w:pPr>
              <w:contextualSpacing/>
              <w:rPr>
                <w:rFonts w:ascii="Arial" w:hAnsi="Arial" w:cs="Arial"/>
              </w:rPr>
            </w:pPr>
            <w:r w:rsidRPr="00C00029">
              <w:rPr>
                <w:rFonts w:ascii="Arial" w:hAnsi="Arial" w:cs="Arial"/>
              </w:rPr>
              <w:t xml:space="preserve">Sarah’s work colleagues thought the family were a little eccentric but that they loved each other very much. There were no signs that there were </w:t>
            </w:r>
            <w:r w:rsidR="00E51233">
              <w:rPr>
                <w:rFonts w:ascii="Arial" w:hAnsi="Arial" w:cs="Arial"/>
              </w:rPr>
              <w:t xml:space="preserve">any </w:t>
            </w:r>
            <w:r w:rsidRPr="00C00029">
              <w:rPr>
                <w:rFonts w:ascii="Arial" w:hAnsi="Arial" w:cs="Arial"/>
              </w:rPr>
              <w:t>issues between them.</w:t>
            </w:r>
            <w:r w:rsidR="00164AEB">
              <w:rPr>
                <w:rFonts w:ascii="Arial" w:hAnsi="Arial" w:cs="Arial"/>
              </w:rPr>
              <w:t xml:space="preserve"> </w:t>
            </w:r>
          </w:p>
          <w:p w14:paraId="278A79B1" w14:textId="77777777" w:rsidR="00C00029" w:rsidRDefault="00C00029" w:rsidP="007D6EA6">
            <w:pPr>
              <w:contextualSpacing/>
              <w:rPr>
                <w:rFonts w:ascii="Arial" w:hAnsi="Arial" w:cs="Arial"/>
              </w:rPr>
            </w:pPr>
          </w:p>
        </w:tc>
      </w:tr>
      <w:tr w:rsidR="00164AEB" w14:paraId="18D178B9" w14:textId="77777777" w:rsidTr="00AF4C8B">
        <w:tc>
          <w:tcPr>
            <w:tcW w:w="817" w:type="dxa"/>
          </w:tcPr>
          <w:p w14:paraId="5BA03AED" w14:textId="77777777" w:rsidR="00164AEB" w:rsidRDefault="00164AEB" w:rsidP="00D33A6A">
            <w:pPr>
              <w:ind w:left="360" w:hanging="360"/>
              <w:rPr>
                <w:rFonts w:ascii="Arial" w:hAnsi="Arial" w:cs="Arial"/>
                <w:sz w:val="20"/>
                <w:szCs w:val="20"/>
              </w:rPr>
            </w:pPr>
            <w:r>
              <w:rPr>
                <w:rFonts w:ascii="Arial" w:hAnsi="Arial" w:cs="Arial"/>
                <w:sz w:val="20"/>
                <w:szCs w:val="20"/>
              </w:rPr>
              <w:t>2.2</w:t>
            </w:r>
            <w:r w:rsidR="009104FE">
              <w:rPr>
                <w:rFonts w:ascii="Arial" w:hAnsi="Arial" w:cs="Arial"/>
                <w:sz w:val="20"/>
                <w:szCs w:val="20"/>
              </w:rPr>
              <w:t>6</w:t>
            </w:r>
          </w:p>
        </w:tc>
        <w:tc>
          <w:tcPr>
            <w:tcW w:w="8425" w:type="dxa"/>
          </w:tcPr>
          <w:p w14:paraId="2D0177E1" w14:textId="77777777" w:rsidR="00164AEB" w:rsidRDefault="00164AEB" w:rsidP="00C00029">
            <w:pPr>
              <w:contextualSpacing/>
              <w:rPr>
                <w:rFonts w:ascii="Arial" w:hAnsi="Arial" w:cs="Arial"/>
              </w:rPr>
            </w:pPr>
            <w:r>
              <w:rPr>
                <w:rFonts w:ascii="Arial" w:hAnsi="Arial" w:cs="Arial"/>
              </w:rPr>
              <w:t>T</w:t>
            </w:r>
            <w:r w:rsidRPr="00C02ED5">
              <w:rPr>
                <w:rFonts w:ascii="Arial" w:hAnsi="Arial" w:cs="Arial"/>
              </w:rPr>
              <w:t xml:space="preserve">he police did not identify any </w:t>
            </w:r>
            <w:r>
              <w:rPr>
                <w:rFonts w:ascii="Arial" w:hAnsi="Arial" w:cs="Arial"/>
              </w:rPr>
              <w:t xml:space="preserve">other </w:t>
            </w:r>
            <w:r w:rsidRPr="00C02ED5">
              <w:rPr>
                <w:rFonts w:ascii="Arial" w:hAnsi="Arial" w:cs="Arial"/>
              </w:rPr>
              <w:t xml:space="preserve">friends </w:t>
            </w:r>
            <w:r>
              <w:rPr>
                <w:rFonts w:ascii="Arial" w:hAnsi="Arial" w:cs="Arial"/>
              </w:rPr>
              <w:t xml:space="preserve">that Sarah may have had </w:t>
            </w:r>
            <w:r w:rsidRPr="00C02ED5">
              <w:rPr>
                <w:rFonts w:ascii="Arial" w:hAnsi="Arial" w:cs="Arial"/>
              </w:rPr>
              <w:t>outside the work environment</w:t>
            </w:r>
            <w:r>
              <w:rPr>
                <w:rFonts w:ascii="Arial" w:hAnsi="Arial" w:cs="Arial"/>
              </w:rPr>
              <w:t>.</w:t>
            </w:r>
          </w:p>
          <w:p w14:paraId="2C60CE27" w14:textId="77777777" w:rsidR="00164AEB" w:rsidRPr="00C00029" w:rsidRDefault="00164AEB" w:rsidP="00C00029">
            <w:pPr>
              <w:contextualSpacing/>
              <w:rPr>
                <w:rFonts w:ascii="Arial" w:hAnsi="Arial" w:cs="Arial"/>
              </w:rPr>
            </w:pPr>
          </w:p>
        </w:tc>
      </w:tr>
      <w:tr w:rsidR="009104FE" w14:paraId="1A31870F" w14:textId="77777777" w:rsidTr="00AF4C8B">
        <w:tc>
          <w:tcPr>
            <w:tcW w:w="817" w:type="dxa"/>
          </w:tcPr>
          <w:p w14:paraId="371120C8" w14:textId="77777777" w:rsidR="009104FE" w:rsidRPr="009104FE" w:rsidRDefault="009104FE" w:rsidP="00D33A6A">
            <w:pPr>
              <w:ind w:left="360" w:hanging="360"/>
              <w:rPr>
                <w:rFonts w:ascii="Arial" w:hAnsi="Arial" w:cs="Arial"/>
                <w:b/>
                <w:sz w:val="20"/>
                <w:szCs w:val="20"/>
              </w:rPr>
            </w:pPr>
          </w:p>
        </w:tc>
        <w:tc>
          <w:tcPr>
            <w:tcW w:w="8425" w:type="dxa"/>
          </w:tcPr>
          <w:p w14:paraId="27236EC0" w14:textId="77777777" w:rsidR="009104FE" w:rsidRDefault="009104FE" w:rsidP="00C00029">
            <w:pPr>
              <w:contextualSpacing/>
              <w:rPr>
                <w:rFonts w:ascii="Arial" w:hAnsi="Arial" w:cs="Arial"/>
                <w:b/>
              </w:rPr>
            </w:pPr>
            <w:r w:rsidRPr="009104FE">
              <w:rPr>
                <w:rFonts w:ascii="Arial" w:hAnsi="Arial" w:cs="Arial"/>
                <w:b/>
              </w:rPr>
              <w:t>Neighbours</w:t>
            </w:r>
          </w:p>
          <w:p w14:paraId="155C8A47" w14:textId="77777777" w:rsidR="009104FE" w:rsidRPr="009104FE" w:rsidRDefault="009104FE" w:rsidP="00C00029">
            <w:pPr>
              <w:contextualSpacing/>
              <w:rPr>
                <w:rFonts w:ascii="Arial" w:hAnsi="Arial" w:cs="Arial"/>
                <w:b/>
              </w:rPr>
            </w:pPr>
          </w:p>
        </w:tc>
      </w:tr>
      <w:tr w:rsidR="0016386A" w14:paraId="7140BECC" w14:textId="77777777" w:rsidTr="00AF4C8B">
        <w:tc>
          <w:tcPr>
            <w:tcW w:w="817" w:type="dxa"/>
          </w:tcPr>
          <w:p w14:paraId="791705F0" w14:textId="77777777" w:rsidR="0016386A" w:rsidRPr="009104FE" w:rsidRDefault="009104FE" w:rsidP="00D33A6A">
            <w:pPr>
              <w:ind w:left="360" w:hanging="360"/>
              <w:rPr>
                <w:rFonts w:ascii="Arial" w:hAnsi="Arial" w:cs="Arial"/>
                <w:sz w:val="20"/>
                <w:szCs w:val="20"/>
              </w:rPr>
            </w:pPr>
            <w:r>
              <w:rPr>
                <w:rFonts w:ascii="Arial" w:hAnsi="Arial" w:cs="Arial"/>
                <w:sz w:val="20"/>
                <w:szCs w:val="20"/>
              </w:rPr>
              <w:t>2.27</w:t>
            </w:r>
          </w:p>
        </w:tc>
        <w:tc>
          <w:tcPr>
            <w:tcW w:w="8425" w:type="dxa"/>
          </w:tcPr>
          <w:p w14:paraId="034BD0F0" w14:textId="77777777" w:rsidR="0016386A" w:rsidRPr="0016386A" w:rsidRDefault="009104FE" w:rsidP="0016386A">
            <w:pPr>
              <w:contextualSpacing/>
              <w:rPr>
                <w:rFonts w:ascii="Arial" w:hAnsi="Arial" w:cs="Arial"/>
              </w:rPr>
            </w:pPr>
            <w:r>
              <w:rPr>
                <w:rFonts w:ascii="Arial" w:hAnsi="Arial" w:cs="Arial"/>
              </w:rPr>
              <w:t>Long-standing</w:t>
            </w:r>
            <w:r w:rsidR="0016386A" w:rsidRPr="0016386A">
              <w:rPr>
                <w:rFonts w:ascii="Arial" w:hAnsi="Arial" w:cs="Arial"/>
              </w:rPr>
              <w:t xml:space="preserve"> neighbours described how they always ‘got on’ with Peter, Jean and Sarah and that they all seemed to be fine together. In over 30 years, they had never even heard so much as raised voices within the family and were </w:t>
            </w:r>
            <w:r w:rsidR="003026FC">
              <w:rPr>
                <w:rFonts w:ascii="Arial" w:hAnsi="Arial" w:cs="Arial"/>
              </w:rPr>
              <w:t xml:space="preserve">not aware </w:t>
            </w:r>
            <w:r w:rsidR="0016386A" w:rsidRPr="0016386A">
              <w:rPr>
                <w:rFonts w:ascii="Arial" w:hAnsi="Arial" w:cs="Arial"/>
              </w:rPr>
              <w:t xml:space="preserve">of them ever having an argument or disagreement about anything. </w:t>
            </w:r>
          </w:p>
          <w:p w14:paraId="0E9B2756" w14:textId="77777777" w:rsidR="0016386A" w:rsidRPr="00C00029" w:rsidRDefault="0016386A" w:rsidP="00C00029">
            <w:pPr>
              <w:contextualSpacing/>
              <w:rPr>
                <w:rFonts w:ascii="Arial" w:hAnsi="Arial" w:cs="Arial"/>
              </w:rPr>
            </w:pPr>
          </w:p>
        </w:tc>
      </w:tr>
      <w:tr w:rsidR="0016386A" w14:paraId="45B3B08E" w14:textId="77777777" w:rsidTr="00AF4C8B">
        <w:tc>
          <w:tcPr>
            <w:tcW w:w="817" w:type="dxa"/>
          </w:tcPr>
          <w:p w14:paraId="5BE47D90" w14:textId="77777777" w:rsidR="0016386A" w:rsidRDefault="0016386A" w:rsidP="00D33A6A">
            <w:pPr>
              <w:ind w:left="360" w:hanging="360"/>
              <w:rPr>
                <w:rFonts w:ascii="Arial" w:hAnsi="Arial" w:cs="Arial"/>
                <w:sz w:val="20"/>
                <w:szCs w:val="20"/>
              </w:rPr>
            </w:pPr>
            <w:r>
              <w:rPr>
                <w:rFonts w:ascii="Arial" w:hAnsi="Arial" w:cs="Arial"/>
                <w:sz w:val="20"/>
                <w:szCs w:val="20"/>
              </w:rPr>
              <w:t>2.2</w:t>
            </w:r>
            <w:r w:rsidR="009104FE">
              <w:rPr>
                <w:rFonts w:ascii="Arial" w:hAnsi="Arial" w:cs="Arial"/>
                <w:sz w:val="20"/>
                <w:szCs w:val="20"/>
              </w:rPr>
              <w:t>8</w:t>
            </w:r>
          </w:p>
        </w:tc>
        <w:tc>
          <w:tcPr>
            <w:tcW w:w="8425" w:type="dxa"/>
          </w:tcPr>
          <w:p w14:paraId="67B1D50D" w14:textId="77777777" w:rsidR="00155D31" w:rsidRPr="00155D31" w:rsidRDefault="00155D31" w:rsidP="00155D31">
            <w:pPr>
              <w:contextualSpacing/>
              <w:rPr>
                <w:rFonts w:ascii="Arial" w:hAnsi="Arial" w:cs="Arial"/>
              </w:rPr>
            </w:pPr>
            <w:r>
              <w:rPr>
                <w:rFonts w:ascii="Arial" w:hAnsi="Arial" w:cs="Arial"/>
              </w:rPr>
              <w:t xml:space="preserve">They said that </w:t>
            </w:r>
            <w:r w:rsidR="003026FC">
              <w:rPr>
                <w:rFonts w:ascii="Arial" w:hAnsi="Arial" w:cs="Arial"/>
              </w:rPr>
              <w:t xml:space="preserve">Jean and Sarah </w:t>
            </w:r>
            <w:r w:rsidRPr="00155D31">
              <w:rPr>
                <w:rFonts w:ascii="Arial" w:hAnsi="Arial" w:cs="Arial"/>
              </w:rPr>
              <w:t xml:space="preserve">seemed </w:t>
            </w:r>
            <w:r w:rsidR="003026FC">
              <w:rPr>
                <w:rFonts w:ascii="Arial" w:hAnsi="Arial" w:cs="Arial"/>
              </w:rPr>
              <w:t xml:space="preserve">more </w:t>
            </w:r>
            <w:r w:rsidRPr="00155D31">
              <w:rPr>
                <w:rFonts w:ascii="Arial" w:hAnsi="Arial" w:cs="Arial"/>
              </w:rPr>
              <w:t>like sisters beca</w:t>
            </w:r>
            <w:r>
              <w:rPr>
                <w:rFonts w:ascii="Arial" w:hAnsi="Arial" w:cs="Arial"/>
              </w:rPr>
              <w:t xml:space="preserve">use they spent so much </w:t>
            </w:r>
            <w:r w:rsidR="006C2739">
              <w:rPr>
                <w:rFonts w:ascii="Arial" w:hAnsi="Arial" w:cs="Arial"/>
              </w:rPr>
              <w:t xml:space="preserve">time </w:t>
            </w:r>
            <w:r>
              <w:rPr>
                <w:rFonts w:ascii="Arial" w:hAnsi="Arial" w:cs="Arial"/>
              </w:rPr>
              <w:t xml:space="preserve">together and that they </w:t>
            </w:r>
            <w:r w:rsidR="006C2739">
              <w:rPr>
                <w:rFonts w:ascii="Arial" w:hAnsi="Arial" w:cs="Arial"/>
              </w:rPr>
              <w:t xml:space="preserve">could </w:t>
            </w:r>
            <w:r>
              <w:rPr>
                <w:rFonts w:ascii="Arial" w:hAnsi="Arial" w:cs="Arial"/>
              </w:rPr>
              <w:t>often be seen walking</w:t>
            </w:r>
            <w:r w:rsidRPr="00155D31">
              <w:rPr>
                <w:rFonts w:ascii="Arial" w:hAnsi="Arial" w:cs="Arial"/>
              </w:rPr>
              <w:t xml:space="preserve"> into </w:t>
            </w:r>
            <w:proofErr w:type="spellStart"/>
            <w:r w:rsidRPr="00155D31">
              <w:rPr>
                <w:rFonts w:ascii="Arial" w:hAnsi="Arial" w:cs="Arial"/>
              </w:rPr>
              <w:t>Wath</w:t>
            </w:r>
            <w:proofErr w:type="spellEnd"/>
            <w:r w:rsidRPr="00155D31">
              <w:rPr>
                <w:rFonts w:ascii="Arial" w:hAnsi="Arial" w:cs="Arial"/>
              </w:rPr>
              <w:t xml:space="preserve"> to go shopping</w:t>
            </w:r>
            <w:r>
              <w:rPr>
                <w:rFonts w:ascii="Arial" w:hAnsi="Arial" w:cs="Arial"/>
              </w:rPr>
              <w:t xml:space="preserve">. They </w:t>
            </w:r>
            <w:r w:rsidRPr="00155D31">
              <w:rPr>
                <w:rFonts w:ascii="Arial" w:hAnsi="Arial" w:cs="Arial"/>
              </w:rPr>
              <w:t xml:space="preserve">always seemed happy </w:t>
            </w:r>
            <w:r>
              <w:rPr>
                <w:rFonts w:ascii="Arial" w:hAnsi="Arial" w:cs="Arial"/>
              </w:rPr>
              <w:t xml:space="preserve">to be </w:t>
            </w:r>
            <w:r w:rsidRPr="00155D31">
              <w:rPr>
                <w:rFonts w:ascii="Arial" w:hAnsi="Arial" w:cs="Arial"/>
              </w:rPr>
              <w:t>in each other’s company</w:t>
            </w:r>
            <w:r>
              <w:rPr>
                <w:rFonts w:ascii="Arial" w:hAnsi="Arial" w:cs="Arial"/>
              </w:rPr>
              <w:t>.</w:t>
            </w:r>
          </w:p>
          <w:p w14:paraId="2C474876" w14:textId="77777777" w:rsidR="0016386A" w:rsidRPr="0016386A" w:rsidRDefault="0016386A" w:rsidP="0016386A">
            <w:pPr>
              <w:contextualSpacing/>
              <w:rPr>
                <w:rFonts w:ascii="Arial" w:hAnsi="Arial" w:cs="Arial"/>
              </w:rPr>
            </w:pPr>
          </w:p>
        </w:tc>
      </w:tr>
      <w:tr w:rsidR="006C2739" w14:paraId="2FFEB6BB" w14:textId="77777777" w:rsidTr="00AF4C8B">
        <w:tc>
          <w:tcPr>
            <w:tcW w:w="817" w:type="dxa"/>
          </w:tcPr>
          <w:p w14:paraId="198921B0" w14:textId="77777777" w:rsidR="006C2739" w:rsidRDefault="006C2739" w:rsidP="00D33A6A">
            <w:pPr>
              <w:ind w:left="360" w:hanging="360"/>
              <w:rPr>
                <w:rFonts w:ascii="Arial" w:hAnsi="Arial" w:cs="Arial"/>
                <w:sz w:val="20"/>
                <w:szCs w:val="20"/>
              </w:rPr>
            </w:pPr>
            <w:r>
              <w:rPr>
                <w:rFonts w:ascii="Arial" w:hAnsi="Arial" w:cs="Arial"/>
                <w:sz w:val="20"/>
                <w:szCs w:val="20"/>
              </w:rPr>
              <w:t>2.2</w:t>
            </w:r>
            <w:r w:rsidR="009104FE">
              <w:rPr>
                <w:rFonts w:ascii="Arial" w:hAnsi="Arial" w:cs="Arial"/>
                <w:sz w:val="20"/>
                <w:szCs w:val="20"/>
              </w:rPr>
              <w:t>9</w:t>
            </w:r>
          </w:p>
        </w:tc>
        <w:tc>
          <w:tcPr>
            <w:tcW w:w="8425" w:type="dxa"/>
          </w:tcPr>
          <w:p w14:paraId="3CDE1835" w14:textId="77777777" w:rsidR="006C2739" w:rsidRDefault="006C2739" w:rsidP="006C2739">
            <w:pPr>
              <w:contextualSpacing/>
              <w:rPr>
                <w:rFonts w:ascii="Arial" w:hAnsi="Arial" w:cs="Arial"/>
              </w:rPr>
            </w:pPr>
            <w:r>
              <w:rPr>
                <w:rFonts w:ascii="Arial" w:hAnsi="Arial" w:cs="Arial"/>
              </w:rPr>
              <w:t>They regarded the</w:t>
            </w:r>
            <w:r w:rsidR="009104FE">
              <w:rPr>
                <w:rFonts w:ascii="Arial" w:hAnsi="Arial" w:cs="Arial"/>
              </w:rPr>
              <w:t xml:space="preserve"> Redfern’s to be </w:t>
            </w:r>
            <w:r>
              <w:rPr>
                <w:rFonts w:ascii="Arial" w:hAnsi="Arial" w:cs="Arial"/>
              </w:rPr>
              <w:t xml:space="preserve">a </w:t>
            </w:r>
            <w:r w:rsidRPr="006C2739">
              <w:rPr>
                <w:rFonts w:ascii="Arial" w:hAnsi="Arial" w:cs="Arial"/>
              </w:rPr>
              <w:t>nice</w:t>
            </w:r>
            <w:r>
              <w:rPr>
                <w:rFonts w:ascii="Arial" w:hAnsi="Arial" w:cs="Arial"/>
              </w:rPr>
              <w:t xml:space="preserve"> family</w:t>
            </w:r>
            <w:r w:rsidRPr="006C2739">
              <w:rPr>
                <w:rFonts w:ascii="Arial" w:hAnsi="Arial" w:cs="Arial"/>
              </w:rPr>
              <w:t xml:space="preserve">, </w:t>
            </w:r>
            <w:r>
              <w:rPr>
                <w:rFonts w:ascii="Arial" w:hAnsi="Arial" w:cs="Arial"/>
              </w:rPr>
              <w:t xml:space="preserve">but one that </w:t>
            </w:r>
            <w:r w:rsidRPr="006C2739">
              <w:rPr>
                <w:rFonts w:ascii="Arial" w:hAnsi="Arial" w:cs="Arial"/>
              </w:rPr>
              <w:t>kep</w:t>
            </w:r>
            <w:r>
              <w:rPr>
                <w:rFonts w:ascii="Arial" w:hAnsi="Arial" w:cs="Arial"/>
              </w:rPr>
              <w:t>t</w:t>
            </w:r>
            <w:r w:rsidRPr="006C2739">
              <w:rPr>
                <w:rFonts w:ascii="Arial" w:hAnsi="Arial" w:cs="Arial"/>
              </w:rPr>
              <w:t xml:space="preserve"> themselves to themselves</w:t>
            </w:r>
            <w:r>
              <w:rPr>
                <w:rFonts w:ascii="Arial" w:hAnsi="Arial" w:cs="Arial"/>
              </w:rPr>
              <w:t xml:space="preserve">. </w:t>
            </w:r>
            <w:r w:rsidRPr="006C2739">
              <w:rPr>
                <w:rFonts w:ascii="Arial" w:hAnsi="Arial" w:cs="Arial"/>
              </w:rPr>
              <w:t xml:space="preserve">They were </w:t>
            </w:r>
            <w:r w:rsidR="006C4ABD">
              <w:rPr>
                <w:rFonts w:ascii="Arial" w:hAnsi="Arial" w:cs="Arial"/>
              </w:rPr>
              <w:t xml:space="preserve">always pleasant and would </w:t>
            </w:r>
            <w:r w:rsidRPr="006C2739">
              <w:rPr>
                <w:rFonts w:ascii="Arial" w:hAnsi="Arial" w:cs="Arial"/>
              </w:rPr>
              <w:t xml:space="preserve">speak if </w:t>
            </w:r>
            <w:r w:rsidR="006C4ABD">
              <w:rPr>
                <w:rFonts w:ascii="Arial" w:hAnsi="Arial" w:cs="Arial"/>
              </w:rPr>
              <w:t xml:space="preserve">they saw them in the street just to say </w:t>
            </w:r>
            <w:r w:rsidRPr="006C2739">
              <w:rPr>
                <w:rFonts w:ascii="Arial" w:hAnsi="Arial" w:cs="Arial"/>
              </w:rPr>
              <w:t xml:space="preserve">‘hello’ and ask how each other was. Peter </w:t>
            </w:r>
            <w:r w:rsidR="006C4ABD">
              <w:rPr>
                <w:rFonts w:ascii="Arial" w:hAnsi="Arial" w:cs="Arial"/>
              </w:rPr>
              <w:t xml:space="preserve">Redfern </w:t>
            </w:r>
            <w:r w:rsidRPr="006C2739">
              <w:rPr>
                <w:rFonts w:ascii="Arial" w:hAnsi="Arial" w:cs="Arial"/>
              </w:rPr>
              <w:t xml:space="preserve">used to go jogging and would often </w:t>
            </w:r>
            <w:r w:rsidR="006C4ABD">
              <w:rPr>
                <w:rFonts w:ascii="Arial" w:hAnsi="Arial" w:cs="Arial"/>
              </w:rPr>
              <w:t xml:space="preserve">be seen </w:t>
            </w:r>
            <w:r w:rsidRPr="006C2739">
              <w:rPr>
                <w:rFonts w:ascii="Arial" w:hAnsi="Arial" w:cs="Arial"/>
              </w:rPr>
              <w:t xml:space="preserve">running up and down the street with his </w:t>
            </w:r>
            <w:proofErr w:type="gramStart"/>
            <w:r w:rsidRPr="006C2739">
              <w:rPr>
                <w:rFonts w:ascii="Arial" w:hAnsi="Arial" w:cs="Arial"/>
              </w:rPr>
              <w:t>ear phones</w:t>
            </w:r>
            <w:proofErr w:type="gramEnd"/>
            <w:r w:rsidRPr="006C2739">
              <w:rPr>
                <w:rFonts w:ascii="Arial" w:hAnsi="Arial" w:cs="Arial"/>
              </w:rPr>
              <w:t xml:space="preserve"> in</w:t>
            </w:r>
            <w:r w:rsidR="006C4ABD">
              <w:rPr>
                <w:rFonts w:ascii="Arial" w:hAnsi="Arial" w:cs="Arial"/>
              </w:rPr>
              <w:t xml:space="preserve">, but that was </w:t>
            </w:r>
            <w:r w:rsidRPr="006C2739">
              <w:rPr>
                <w:rFonts w:ascii="Arial" w:hAnsi="Arial" w:cs="Arial"/>
              </w:rPr>
              <w:t xml:space="preserve">15 – 20 years ago. </w:t>
            </w:r>
            <w:r w:rsidR="006C4ABD">
              <w:rPr>
                <w:rFonts w:ascii="Arial" w:hAnsi="Arial" w:cs="Arial"/>
              </w:rPr>
              <w:t xml:space="preserve">Since then, he was </w:t>
            </w:r>
            <w:r w:rsidRPr="006C2739">
              <w:rPr>
                <w:rFonts w:ascii="Arial" w:hAnsi="Arial" w:cs="Arial"/>
              </w:rPr>
              <w:t>rarely</w:t>
            </w:r>
            <w:r w:rsidR="006C4ABD">
              <w:rPr>
                <w:rFonts w:ascii="Arial" w:hAnsi="Arial" w:cs="Arial"/>
              </w:rPr>
              <w:t xml:space="preserve"> </w:t>
            </w:r>
            <w:r w:rsidRPr="006C2739">
              <w:rPr>
                <w:rFonts w:ascii="Arial" w:hAnsi="Arial" w:cs="Arial"/>
              </w:rPr>
              <w:t>see</w:t>
            </w:r>
            <w:r w:rsidR="006C4ABD">
              <w:rPr>
                <w:rFonts w:ascii="Arial" w:hAnsi="Arial" w:cs="Arial"/>
              </w:rPr>
              <w:t>n outside the house.</w:t>
            </w:r>
            <w:r w:rsidRPr="006C2739">
              <w:rPr>
                <w:rFonts w:ascii="Arial" w:hAnsi="Arial" w:cs="Arial"/>
              </w:rPr>
              <w:t xml:space="preserve"> </w:t>
            </w:r>
          </w:p>
          <w:p w14:paraId="2F5376BB" w14:textId="77777777" w:rsidR="006C2739" w:rsidRDefault="006C2739" w:rsidP="006C2739">
            <w:pPr>
              <w:contextualSpacing/>
              <w:rPr>
                <w:rFonts w:ascii="Arial" w:hAnsi="Arial" w:cs="Arial"/>
              </w:rPr>
            </w:pPr>
          </w:p>
        </w:tc>
      </w:tr>
      <w:tr w:rsidR="006C2739" w14:paraId="0A58D2AA" w14:textId="77777777" w:rsidTr="00AF4C8B">
        <w:tc>
          <w:tcPr>
            <w:tcW w:w="817" w:type="dxa"/>
          </w:tcPr>
          <w:p w14:paraId="59B4F2C2" w14:textId="77777777" w:rsidR="006C2739" w:rsidRDefault="006C2739" w:rsidP="00D33A6A">
            <w:pPr>
              <w:ind w:left="360" w:hanging="360"/>
              <w:rPr>
                <w:rFonts w:ascii="Arial" w:hAnsi="Arial" w:cs="Arial"/>
                <w:sz w:val="20"/>
                <w:szCs w:val="20"/>
              </w:rPr>
            </w:pPr>
            <w:r>
              <w:rPr>
                <w:rFonts w:ascii="Arial" w:hAnsi="Arial" w:cs="Arial"/>
                <w:sz w:val="20"/>
                <w:szCs w:val="20"/>
              </w:rPr>
              <w:t>2.</w:t>
            </w:r>
            <w:r w:rsidR="009104FE">
              <w:rPr>
                <w:rFonts w:ascii="Arial" w:hAnsi="Arial" w:cs="Arial"/>
                <w:sz w:val="20"/>
                <w:szCs w:val="20"/>
              </w:rPr>
              <w:t>30</w:t>
            </w:r>
          </w:p>
        </w:tc>
        <w:tc>
          <w:tcPr>
            <w:tcW w:w="8425" w:type="dxa"/>
          </w:tcPr>
          <w:p w14:paraId="0DD1D99E" w14:textId="77777777" w:rsidR="009104FE" w:rsidRDefault="00DB1517" w:rsidP="003026FC">
            <w:pPr>
              <w:contextualSpacing/>
              <w:rPr>
                <w:rFonts w:ascii="Arial" w:hAnsi="Arial" w:cs="Arial"/>
              </w:rPr>
            </w:pPr>
            <w:r>
              <w:rPr>
                <w:rFonts w:ascii="Arial" w:hAnsi="Arial" w:cs="Arial"/>
              </w:rPr>
              <w:t xml:space="preserve">The police said that the house the family had occupied </w:t>
            </w:r>
            <w:r w:rsidRPr="00DB1517">
              <w:rPr>
                <w:rFonts w:ascii="Arial" w:hAnsi="Arial" w:cs="Arial"/>
              </w:rPr>
              <w:t xml:space="preserve">was </w:t>
            </w:r>
            <w:r>
              <w:rPr>
                <w:rFonts w:ascii="Arial" w:hAnsi="Arial" w:cs="Arial"/>
              </w:rPr>
              <w:t xml:space="preserve">rather unusual in that </w:t>
            </w:r>
            <w:r w:rsidRPr="00DB1517">
              <w:rPr>
                <w:rFonts w:ascii="Arial" w:hAnsi="Arial" w:cs="Arial"/>
              </w:rPr>
              <w:t>the</w:t>
            </w:r>
            <w:r>
              <w:rPr>
                <w:rFonts w:ascii="Arial" w:hAnsi="Arial" w:cs="Arial"/>
              </w:rPr>
              <w:t xml:space="preserve">re were </w:t>
            </w:r>
            <w:r w:rsidR="003026FC">
              <w:rPr>
                <w:rFonts w:ascii="Arial" w:hAnsi="Arial" w:cs="Arial"/>
              </w:rPr>
              <w:t>several</w:t>
            </w:r>
            <w:r w:rsidRPr="00DB1517">
              <w:rPr>
                <w:rFonts w:ascii="Arial" w:hAnsi="Arial" w:cs="Arial"/>
              </w:rPr>
              <w:t xml:space="preserve"> containers </w:t>
            </w:r>
            <w:r>
              <w:rPr>
                <w:rFonts w:ascii="Arial" w:hAnsi="Arial" w:cs="Arial"/>
              </w:rPr>
              <w:t xml:space="preserve">in it </w:t>
            </w:r>
            <w:r w:rsidR="003026FC">
              <w:rPr>
                <w:rFonts w:ascii="Arial" w:hAnsi="Arial" w:cs="Arial"/>
              </w:rPr>
              <w:t xml:space="preserve">full of </w:t>
            </w:r>
            <w:r w:rsidRPr="00DB1517">
              <w:rPr>
                <w:rFonts w:ascii="Arial" w:hAnsi="Arial" w:cs="Arial"/>
              </w:rPr>
              <w:t>cold water</w:t>
            </w:r>
            <w:r>
              <w:rPr>
                <w:rFonts w:ascii="Arial" w:hAnsi="Arial" w:cs="Arial"/>
              </w:rPr>
              <w:t xml:space="preserve">; they assumed that </w:t>
            </w:r>
            <w:r w:rsidRPr="00DB1517">
              <w:rPr>
                <w:rFonts w:ascii="Arial" w:hAnsi="Arial" w:cs="Arial"/>
              </w:rPr>
              <w:t>the family</w:t>
            </w:r>
            <w:r>
              <w:rPr>
                <w:rFonts w:ascii="Arial" w:hAnsi="Arial" w:cs="Arial"/>
              </w:rPr>
              <w:t xml:space="preserve"> had been storing it because the house was on a water meter. </w:t>
            </w:r>
            <w:r w:rsidRPr="00DB1517">
              <w:rPr>
                <w:rFonts w:ascii="Arial" w:hAnsi="Arial" w:cs="Arial"/>
              </w:rPr>
              <w:t xml:space="preserve"> </w:t>
            </w:r>
          </w:p>
          <w:p w14:paraId="46962D68" w14:textId="77777777" w:rsidR="006C2739" w:rsidRDefault="00DB1517" w:rsidP="003026FC">
            <w:pPr>
              <w:contextualSpacing/>
              <w:rPr>
                <w:rFonts w:ascii="Arial" w:hAnsi="Arial" w:cs="Arial"/>
              </w:rPr>
            </w:pPr>
            <w:r w:rsidRPr="00DB1517">
              <w:rPr>
                <w:rFonts w:ascii="Arial" w:hAnsi="Arial" w:cs="Arial"/>
              </w:rPr>
              <w:t xml:space="preserve"> </w:t>
            </w:r>
          </w:p>
        </w:tc>
      </w:tr>
      <w:tr w:rsidR="00E47656" w14:paraId="0F18CCF5" w14:textId="77777777" w:rsidTr="00AF4C8B">
        <w:tc>
          <w:tcPr>
            <w:tcW w:w="817" w:type="dxa"/>
          </w:tcPr>
          <w:p w14:paraId="0C967C1B" w14:textId="77777777" w:rsidR="00E47656" w:rsidRPr="00D3292D" w:rsidRDefault="00D3292D" w:rsidP="004652C8">
            <w:pPr>
              <w:ind w:left="360" w:hanging="360"/>
              <w:rPr>
                <w:rFonts w:ascii="Arial" w:hAnsi="Arial" w:cs="Arial"/>
                <w:b/>
                <w:szCs w:val="24"/>
              </w:rPr>
            </w:pPr>
            <w:r w:rsidRPr="00D3292D">
              <w:rPr>
                <w:rFonts w:ascii="Arial" w:hAnsi="Arial" w:cs="Arial"/>
                <w:b/>
                <w:szCs w:val="24"/>
              </w:rPr>
              <w:t>3</w:t>
            </w:r>
          </w:p>
        </w:tc>
        <w:tc>
          <w:tcPr>
            <w:tcW w:w="8425" w:type="dxa"/>
          </w:tcPr>
          <w:p w14:paraId="0423E211" w14:textId="77777777" w:rsidR="00E47656" w:rsidRDefault="00455C98" w:rsidP="00455C98">
            <w:pPr>
              <w:autoSpaceDE w:val="0"/>
              <w:autoSpaceDN w:val="0"/>
              <w:adjustRightInd w:val="0"/>
              <w:rPr>
                <w:rFonts w:ascii="Arial" w:hAnsi="Arial" w:cs="Arial"/>
                <w:b/>
              </w:rPr>
            </w:pPr>
            <w:r w:rsidRPr="00455C98">
              <w:rPr>
                <w:rFonts w:ascii="Arial" w:hAnsi="Arial" w:cs="Arial"/>
                <w:b/>
              </w:rPr>
              <w:t>Analysis</w:t>
            </w:r>
          </w:p>
          <w:p w14:paraId="6FA459E0" w14:textId="77777777" w:rsidR="00455C98" w:rsidRPr="00455C98" w:rsidRDefault="00455C98" w:rsidP="00455C98">
            <w:pPr>
              <w:autoSpaceDE w:val="0"/>
              <w:autoSpaceDN w:val="0"/>
              <w:adjustRightInd w:val="0"/>
              <w:rPr>
                <w:rFonts w:ascii="Arial" w:hAnsi="Arial" w:cs="Arial"/>
                <w:b/>
              </w:rPr>
            </w:pPr>
          </w:p>
        </w:tc>
      </w:tr>
      <w:tr w:rsidR="006E7F10" w14:paraId="1D5AB189" w14:textId="77777777" w:rsidTr="00AF4C8B">
        <w:tc>
          <w:tcPr>
            <w:tcW w:w="817" w:type="dxa"/>
          </w:tcPr>
          <w:p w14:paraId="457B79BE" w14:textId="77777777" w:rsidR="006E7F10" w:rsidRPr="003231B9" w:rsidRDefault="003231B9" w:rsidP="004652C8">
            <w:pPr>
              <w:ind w:left="360" w:hanging="360"/>
              <w:rPr>
                <w:rFonts w:ascii="Arial" w:hAnsi="Arial" w:cs="Arial"/>
                <w:sz w:val="20"/>
                <w:szCs w:val="20"/>
              </w:rPr>
            </w:pPr>
            <w:r w:rsidRPr="003231B9">
              <w:rPr>
                <w:rFonts w:ascii="Arial" w:hAnsi="Arial" w:cs="Arial"/>
                <w:sz w:val="20"/>
                <w:szCs w:val="20"/>
              </w:rPr>
              <w:t>3.1</w:t>
            </w:r>
          </w:p>
        </w:tc>
        <w:tc>
          <w:tcPr>
            <w:tcW w:w="8425" w:type="dxa"/>
          </w:tcPr>
          <w:p w14:paraId="2CFA4458" w14:textId="77777777" w:rsidR="006E7F10" w:rsidRPr="003231B9" w:rsidRDefault="006E7F10" w:rsidP="006E7F10">
            <w:pPr>
              <w:autoSpaceDE w:val="0"/>
              <w:autoSpaceDN w:val="0"/>
              <w:adjustRightInd w:val="0"/>
              <w:rPr>
                <w:rFonts w:ascii="Arial" w:hAnsi="Arial" w:cs="Arial"/>
              </w:rPr>
            </w:pPr>
            <w:r w:rsidRPr="003231B9">
              <w:rPr>
                <w:rFonts w:ascii="Arial" w:hAnsi="Arial" w:cs="Arial"/>
              </w:rPr>
              <w:t>The two sides of the family have completely different opinions about whether Peter Redfern was controlling and/or coercive tow</w:t>
            </w:r>
            <w:r w:rsidR="003231B9" w:rsidRPr="003231B9">
              <w:rPr>
                <w:rFonts w:ascii="Arial" w:hAnsi="Arial" w:cs="Arial"/>
              </w:rPr>
              <w:t xml:space="preserve">ards his wife and daughter but </w:t>
            </w:r>
            <w:r w:rsidR="000C7270">
              <w:rPr>
                <w:rFonts w:ascii="Arial" w:hAnsi="Arial" w:cs="Arial"/>
              </w:rPr>
              <w:t xml:space="preserve">neither has any </w:t>
            </w:r>
            <w:r w:rsidR="003231B9" w:rsidRPr="003231B9">
              <w:rPr>
                <w:rFonts w:ascii="Arial" w:hAnsi="Arial" w:cs="Arial"/>
              </w:rPr>
              <w:t xml:space="preserve">hard </w:t>
            </w:r>
            <w:r w:rsidRPr="003231B9">
              <w:rPr>
                <w:rFonts w:ascii="Arial" w:hAnsi="Arial" w:cs="Arial"/>
              </w:rPr>
              <w:t xml:space="preserve">evidence </w:t>
            </w:r>
            <w:r w:rsidR="003231B9" w:rsidRPr="003231B9">
              <w:rPr>
                <w:rFonts w:ascii="Arial" w:hAnsi="Arial" w:cs="Arial"/>
              </w:rPr>
              <w:t xml:space="preserve">to support </w:t>
            </w:r>
            <w:r w:rsidR="000C7270">
              <w:rPr>
                <w:rFonts w:ascii="Arial" w:hAnsi="Arial" w:cs="Arial"/>
              </w:rPr>
              <w:t>their stand</w:t>
            </w:r>
            <w:r w:rsidR="003231B9" w:rsidRPr="003231B9">
              <w:rPr>
                <w:rFonts w:ascii="Arial" w:hAnsi="Arial" w:cs="Arial"/>
              </w:rPr>
              <w:t>point.</w:t>
            </w:r>
          </w:p>
          <w:p w14:paraId="181CA10A" w14:textId="77777777" w:rsidR="003231B9" w:rsidRPr="00455C98" w:rsidRDefault="003231B9" w:rsidP="006E7F10">
            <w:pPr>
              <w:autoSpaceDE w:val="0"/>
              <w:autoSpaceDN w:val="0"/>
              <w:adjustRightInd w:val="0"/>
              <w:rPr>
                <w:rFonts w:ascii="Arial" w:hAnsi="Arial" w:cs="Arial"/>
                <w:b/>
              </w:rPr>
            </w:pPr>
          </w:p>
        </w:tc>
      </w:tr>
      <w:tr w:rsidR="00E80F40" w14:paraId="43A955A5" w14:textId="77777777" w:rsidTr="00AF4C8B">
        <w:tc>
          <w:tcPr>
            <w:tcW w:w="817" w:type="dxa"/>
          </w:tcPr>
          <w:p w14:paraId="3B599163" w14:textId="77777777" w:rsidR="00E80F40" w:rsidRDefault="003231B9" w:rsidP="004652C8">
            <w:pPr>
              <w:ind w:left="360" w:hanging="360"/>
              <w:rPr>
                <w:rFonts w:ascii="Arial" w:hAnsi="Arial" w:cs="Arial"/>
                <w:sz w:val="20"/>
                <w:szCs w:val="20"/>
              </w:rPr>
            </w:pPr>
            <w:r>
              <w:rPr>
                <w:rFonts w:ascii="Arial" w:hAnsi="Arial" w:cs="Arial"/>
                <w:sz w:val="20"/>
                <w:szCs w:val="20"/>
              </w:rPr>
              <w:t>3.2</w:t>
            </w:r>
          </w:p>
        </w:tc>
        <w:tc>
          <w:tcPr>
            <w:tcW w:w="8425" w:type="dxa"/>
          </w:tcPr>
          <w:p w14:paraId="762B5AC7" w14:textId="77777777" w:rsidR="0025586E" w:rsidRDefault="000C7270" w:rsidP="003231B9">
            <w:pPr>
              <w:autoSpaceDE w:val="0"/>
              <w:autoSpaceDN w:val="0"/>
              <w:adjustRightInd w:val="0"/>
              <w:rPr>
                <w:rFonts w:ascii="Arial" w:hAnsi="Arial" w:cs="Arial"/>
              </w:rPr>
            </w:pPr>
            <w:r>
              <w:rPr>
                <w:rFonts w:ascii="Arial" w:hAnsi="Arial" w:cs="Arial"/>
              </w:rPr>
              <w:t>It is the view of the entire panel that on the balance of probabilities, Peter Redfern was a coercive and controlling husband and father</w:t>
            </w:r>
            <w:r w:rsidR="0025586E">
              <w:rPr>
                <w:rFonts w:ascii="Arial" w:hAnsi="Arial" w:cs="Arial"/>
              </w:rPr>
              <w:t>. It is also the view of the Panel however, that the evidential threshold to justify that view being articulated in an open report has not been met.</w:t>
            </w:r>
          </w:p>
          <w:p w14:paraId="78467FFF" w14:textId="77777777" w:rsidR="00E80F40" w:rsidRDefault="00E80F40" w:rsidP="0025586E">
            <w:pPr>
              <w:autoSpaceDE w:val="0"/>
              <w:autoSpaceDN w:val="0"/>
              <w:adjustRightInd w:val="0"/>
              <w:rPr>
                <w:rFonts w:ascii="Arial" w:hAnsi="Arial" w:cs="Arial"/>
              </w:rPr>
            </w:pPr>
          </w:p>
        </w:tc>
      </w:tr>
      <w:tr w:rsidR="0060198D" w14:paraId="5F395BC3" w14:textId="77777777" w:rsidTr="00AF4C8B">
        <w:tc>
          <w:tcPr>
            <w:tcW w:w="817" w:type="dxa"/>
          </w:tcPr>
          <w:p w14:paraId="52476618" w14:textId="77777777" w:rsidR="0060198D" w:rsidRPr="00AC04CC" w:rsidRDefault="00D3292D" w:rsidP="00D33A6A">
            <w:pPr>
              <w:ind w:left="360" w:hanging="360"/>
              <w:rPr>
                <w:rFonts w:ascii="Arial" w:hAnsi="Arial" w:cs="Arial"/>
                <w:b/>
                <w:szCs w:val="24"/>
              </w:rPr>
            </w:pPr>
            <w:r>
              <w:rPr>
                <w:rFonts w:ascii="Arial" w:hAnsi="Arial" w:cs="Arial"/>
                <w:b/>
                <w:szCs w:val="24"/>
              </w:rPr>
              <w:t>4</w:t>
            </w:r>
          </w:p>
        </w:tc>
        <w:tc>
          <w:tcPr>
            <w:tcW w:w="8425" w:type="dxa"/>
          </w:tcPr>
          <w:p w14:paraId="182487AE" w14:textId="77777777" w:rsidR="0060198D" w:rsidRDefault="0060198D" w:rsidP="0060198D">
            <w:pPr>
              <w:autoSpaceDE w:val="0"/>
              <w:autoSpaceDN w:val="0"/>
              <w:adjustRightInd w:val="0"/>
              <w:rPr>
                <w:rFonts w:ascii="Arial" w:hAnsi="Arial" w:cs="Arial"/>
                <w:b/>
              </w:rPr>
            </w:pPr>
            <w:r>
              <w:rPr>
                <w:rFonts w:ascii="Arial" w:hAnsi="Arial" w:cs="Arial"/>
              </w:rPr>
              <w:t xml:space="preserve"> </w:t>
            </w:r>
            <w:r w:rsidR="00AC04CC" w:rsidRPr="00AC04CC">
              <w:rPr>
                <w:rFonts w:ascii="Arial" w:hAnsi="Arial" w:cs="Arial"/>
                <w:b/>
              </w:rPr>
              <w:t>The medication</w:t>
            </w:r>
          </w:p>
          <w:p w14:paraId="4C75D356" w14:textId="77777777" w:rsidR="00AC04CC" w:rsidRPr="00AC04CC" w:rsidRDefault="00AC04CC" w:rsidP="0060198D">
            <w:pPr>
              <w:autoSpaceDE w:val="0"/>
              <w:autoSpaceDN w:val="0"/>
              <w:adjustRightInd w:val="0"/>
              <w:rPr>
                <w:rFonts w:ascii="Arial" w:hAnsi="Arial" w:cs="Arial"/>
                <w:b/>
              </w:rPr>
            </w:pPr>
          </w:p>
        </w:tc>
      </w:tr>
      <w:tr w:rsidR="00CC6910" w14:paraId="1AD614E3" w14:textId="77777777" w:rsidTr="00AF4C8B">
        <w:tc>
          <w:tcPr>
            <w:tcW w:w="817" w:type="dxa"/>
          </w:tcPr>
          <w:p w14:paraId="368239A8" w14:textId="77777777" w:rsidR="00CC6910" w:rsidRPr="00D20ED4" w:rsidRDefault="00D3292D" w:rsidP="00D33A6A">
            <w:pPr>
              <w:rPr>
                <w:rFonts w:ascii="Arial" w:hAnsi="Arial" w:cs="Arial"/>
                <w:sz w:val="20"/>
                <w:szCs w:val="20"/>
              </w:rPr>
            </w:pPr>
            <w:r>
              <w:rPr>
                <w:rFonts w:ascii="Arial" w:hAnsi="Arial" w:cs="Arial"/>
                <w:sz w:val="20"/>
                <w:szCs w:val="20"/>
              </w:rPr>
              <w:t>4</w:t>
            </w:r>
            <w:r w:rsidR="00CC6910" w:rsidRPr="00D20ED4">
              <w:rPr>
                <w:rFonts w:ascii="Arial" w:hAnsi="Arial" w:cs="Arial"/>
                <w:sz w:val="20"/>
                <w:szCs w:val="20"/>
              </w:rPr>
              <w:t>.</w:t>
            </w:r>
            <w:r w:rsidR="00CC6910">
              <w:rPr>
                <w:rFonts w:ascii="Arial" w:hAnsi="Arial" w:cs="Arial"/>
                <w:sz w:val="20"/>
                <w:szCs w:val="20"/>
              </w:rPr>
              <w:t>1</w:t>
            </w:r>
          </w:p>
        </w:tc>
        <w:tc>
          <w:tcPr>
            <w:tcW w:w="8425" w:type="dxa"/>
          </w:tcPr>
          <w:p w14:paraId="3CEAB880" w14:textId="77777777" w:rsidR="003A22AE" w:rsidRDefault="003A22AE" w:rsidP="003A22AE">
            <w:pPr>
              <w:autoSpaceDE w:val="0"/>
              <w:autoSpaceDN w:val="0"/>
              <w:adjustRightInd w:val="0"/>
              <w:rPr>
                <w:rFonts w:ascii="Arial" w:hAnsi="Arial" w:cs="Arial"/>
                <w:iCs/>
              </w:rPr>
            </w:pPr>
            <w:r>
              <w:rPr>
                <w:rFonts w:ascii="Arial" w:hAnsi="Arial" w:cs="Arial"/>
                <w:iCs/>
              </w:rPr>
              <w:t xml:space="preserve">The crimes Peter Redfern had committed, especially the murder of his daughter Sarah, had been violent in the extreme. During the police investigation he had been described as </w:t>
            </w:r>
            <w:r w:rsidRPr="003A22AE">
              <w:rPr>
                <w:rFonts w:ascii="Arial" w:hAnsi="Arial" w:cs="Arial"/>
                <w:i/>
                <w:iCs/>
              </w:rPr>
              <w:t>‘Someone who wouldn’t hurt a fly’</w:t>
            </w:r>
            <w:r>
              <w:rPr>
                <w:rFonts w:ascii="Arial" w:hAnsi="Arial" w:cs="Arial"/>
                <w:iCs/>
              </w:rPr>
              <w:t xml:space="preserve"> </w:t>
            </w:r>
            <w:r>
              <w:rPr>
                <w:rFonts w:ascii="Arial" w:hAnsi="Arial" w:cs="Arial"/>
                <w:iCs/>
              </w:rPr>
              <w:lastRenderedPageBreak/>
              <w:t>and as mentioned previously, no-one had ever raised any concerns about his having a propensity towards violence.</w:t>
            </w:r>
          </w:p>
          <w:p w14:paraId="13B4D182" w14:textId="77777777" w:rsidR="00CC6910" w:rsidRDefault="00CC6910" w:rsidP="003A22AE">
            <w:pPr>
              <w:autoSpaceDE w:val="0"/>
              <w:autoSpaceDN w:val="0"/>
              <w:adjustRightInd w:val="0"/>
              <w:rPr>
                <w:rFonts w:ascii="Arial" w:hAnsi="Arial" w:cs="Arial"/>
                <w:iCs/>
              </w:rPr>
            </w:pPr>
          </w:p>
        </w:tc>
      </w:tr>
      <w:tr w:rsidR="007D00BB" w14:paraId="0399CA27" w14:textId="77777777" w:rsidTr="00AF4C8B">
        <w:tc>
          <w:tcPr>
            <w:tcW w:w="817" w:type="dxa"/>
          </w:tcPr>
          <w:p w14:paraId="21EC05D5" w14:textId="77777777" w:rsidR="007D00BB" w:rsidRPr="00D20ED4" w:rsidRDefault="00D3292D" w:rsidP="00D33A6A">
            <w:pPr>
              <w:rPr>
                <w:rFonts w:ascii="Arial" w:hAnsi="Arial" w:cs="Arial"/>
                <w:sz w:val="20"/>
                <w:szCs w:val="20"/>
              </w:rPr>
            </w:pPr>
            <w:r>
              <w:rPr>
                <w:rFonts w:ascii="Arial" w:hAnsi="Arial" w:cs="Arial"/>
                <w:sz w:val="20"/>
                <w:szCs w:val="20"/>
              </w:rPr>
              <w:lastRenderedPageBreak/>
              <w:t>4</w:t>
            </w:r>
            <w:r w:rsidR="00B43321">
              <w:rPr>
                <w:rFonts w:ascii="Arial" w:hAnsi="Arial" w:cs="Arial"/>
                <w:sz w:val="20"/>
                <w:szCs w:val="20"/>
              </w:rPr>
              <w:t>.2</w:t>
            </w:r>
          </w:p>
        </w:tc>
        <w:tc>
          <w:tcPr>
            <w:tcW w:w="8425" w:type="dxa"/>
          </w:tcPr>
          <w:p w14:paraId="76A88D26" w14:textId="77777777" w:rsidR="007D00BB" w:rsidRDefault="007D00BB" w:rsidP="006272A9">
            <w:pPr>
              <w:autoSpaceDE w:val="0"/>
              <w:autoSpaceDN w:val="0"/>
              <w:adjustRightInd w:val="0"/>
              <w:rPr>
                <w:rFonts w:ascii="Arial" w:hAnsi="Arial" w:cs="Arial"/>
                <w:iCs/>
              </w:rPr>
            </w:pPr>
            <w:r>
              <w:rPr>
                <w:rFonts w:ascii="Arial" w:hAnsi="Arial" w:cs="Arial"/>
                <w:iCs/>
              </w:rPr>
              <w:t xml:space="preserve">The Partnership </w:t>
            </w:r>
            <w:r w:rsidR="001C31A7">
              <w:rPr>
                <w:rFonts w:ascii="Arial" w:hAnsi="Arial" w:cs="Arial"/>
                <w:iCs/>
              </w:rPr>
              <w:t xml:space="preserve">was aware that when </w:t>
            </w:r>
            <w:r>
              <w:rPr>
                <w:rFonts w:ascii="Arial" w:hAnsi="Arial" w:cs="Arial"/>
                <w:iCs/>
              </w:rPr>
              <w:t>Peter Redfern had been diagnosed with</w:t>
            </w:r>
            <w:r w:rsidR="001C31A7">
              <w:rPr>
                <w:rFonts w:ascii="Arial" w:hAnsi="Arial" w:cs="Arial"/>
                <w:iCs/>
              </w:rPr>
              <w:t xml:space="preserve"> </w:t>
            </w:r>
            <w:r>
              <w:rPr>
                <w:rFonts w:ascii="Arial" w:hAnsi="Arial" w:cs="Arial"/>
                <w:iCs/>
              </w:rPr>
              <w:t>multiple myeloma</w:t>
            </w:r>
            <w:r w:rsidR="001C31A7">
              <w:rPr>
                <w:rFonts w:ascii="Arial" w:hAnsi="Arial" w:cs="Arial"/>
                <w:iCs/>
              </w:rPr>
              <w:t xml:space="preserve">, he had been admitted </w:t>
            </w:r>
            <w:r w:rsidR="00C50A8C">
              <w:rPr>
                <w:rFonts w:ascii="Arial" w:hAnsi="Arial" w:cs="Arial"/>
                <w:iCs/>
              </w:rPr>
              <w:t xml:space="preserve">on </w:t>
            </w:r>
            <w:r w:rsidR="001C31A7">
              <w:rPr>
                <w:rFonts w:ascii="Arial" w:hAnsi="Arial" w:cs="Arial"/>
                <w:iCs/>
              </w:rPr>
              <w:t xml:space="preserve">to a trial drugs regime and had </w:t>
            </w:r>
            <w:r w:rsidR="00C50A8C">
              <w:rPr>
                <w:rFonts w:ascii="Arial" w:hAnsi="Arial" w:cs="Arial"/>
                <w:iCs/>
              </w:rPr>
              <w:t xml:space="preserve">subsequently </w:t>
            </w:r>
            <w:r w:rsidR="001C31A7">
              <w:rPr>
                <w:rFonts w:ascii="Arial" w:hAnsi="Arial" w:cs="Arial"/>
                <w:iCs/>
              </w:rPr>
              <w:t xml:space="preserve">suffered adverse </w:t>
            </w:r>
            <w:r w:rsidR="00C50A8C">
              <w:rPr>
                <w:rFonts w:ascii="Arial" w:hAnsi="Arial" w:cs="Arial"/>
                <w:iCs/>
              </w:rPr>
              <w:t>side-</w:t>
            </w:r>
            <w:r w:rsidR="001C31A7">
              <w:rPr>
                <w:rFonts w:ascii="Arial" w:hAnsi="Arial" w:cs="Arial"/>
                <w:iCs/>
              </w:rPr>
              <w:t xml:space="preserve">effects. The Partnership was concerned that </w:t>
            </w:r>
            <w:r w:rsidR="00C50A8C">
              <w:rPr>
                <w:rFonts w:ascii="Arial" w:hAnsi="Arial" w:cs="Arial"/>
                <w:iCs/>
              </w:rPr>
              <w:t xml:space="preserve">it may have been </w:t>
            </w:r>
            <w:r w:rsidR="001C31A7">
              <w:rPr>
                <w:rFonts w:ascii="Arial" w:hAnsi="Arial" w:cs="Arial"/>
                <w:iCs/>
              </w:rPr>
              <w:t xml:space="preserve">the drugs he had taken </w:t>
            </w:r>
            <w:r w:rsidR="00C50A8C">
              <w:rPr>
                <w:rFonts w:ascii="Arial" w:hAnsi="Arial" w:cs="Arial"/>
                <w:iCs/>
              </w:rPr>
              <w:t xml:space="preserve">that had caused him to </w:t>
            </w:r>
            <w:r w:rsidR="001C31A7">
              <w:rPr>
                <w:rFonts w:ascii="Arial" w:hAnsi="Arial" w:cs="Arial"/>
                <w:iCs/>
              </w:rPr>
              <w:t>behave in such an uncharacteristically violent manner. Had that been the case, the Partnership would have wished to draw attention to it</w:t>
            </w:r>
            <w:r w:rsidR="00C50A8C">
              <w:rPr>
                <w:rFonts w:ascii="Arial" w:hAnsi="Arial" w:cs="Arial"/>
                <w:iCs/>
              </w:rPr>
              <w:t xml:space="preserve"> to prevent the same from happening elsewhere.</w:t>
            </w:r>
            <w:r w:rsidR="006272A9">
              <w:rPr>
                <w:rFonts w:ascii="Arial" w:hAnsi="Arial" w:cs="Arial"/>
                <w:iCs/>
              </w:rPr>
              <w:t xml:space="preserve"> </w:t>
            </w:r>
          </w:p>
          <w:p w14:paraId="3B3BE3AA" w14:textId="77777777" w:rsidR="006272A9" w:rsidRDefault="006272A9" w:rsidP="006272A9">
            <w:pPr>
              <w:autoSpaceDE w:val="0"/>
              <w:autoSpaceDN w:val="0"/>
              <w:adjustRightInd w:val="0"/>
              <w:rPr>
                <w:rFonts w:ascii="Arial" w:hAnsi="Arial" w:cs="Arial"/>
                <w:iCs/>
              </w:rPr>
            </w:pPr>
          </w:p>
        </w:tc>
      </w:tr>
      <w:tr w:rsidR="00FA2416" w14:paraId="41413865" w14:textId="77777777" w:rsidTr="00AF4C8B">
        <w:tc>
          <w:tcPr>
            <w:tcW w:w="817" w:type="dxa"/>
          </w:tcPr>
          <w:p w14:paraId="3DECE208" w14:textId="77777777" w:rsidR="00FA2416" w:rsidRPr="00D20ED4" w:rsidRDefault="00D3292D" w:rsidP="00D33A6A">
            <w:pPr>
              <w:rPr>
                <w:rFonts w:ascii="Arial" w:hAnsi="Arial" w:cs="Arial"/>
                <w:sz w:val="20"/>
                <w:szCs w:val="20"/>
              </w:rPr>
            </w:pPr>
            <w:r>
              <w:rPr>
                <w:rFonts w:ascii="Arial" w:hAnsi="Arial" w:cs="Arial"/>
                <w:sz w:val="20"/>
                <w:szCs w:val="20"/>
              </w:rPr>
              <w:t>4</w:t>
            </w:r>
            <w:r w:rsidR="00B43321">
              <w:rPr>
                <w:rFonts w:ascii="Arial" w:hAnsi="Arial" w:cs="Arial"/>
                <w:sz w:val="20"/>
                <w:szCs w:val="20"/>
              </w:rPr>
              <w:t>.3</w:t>
            </w:r>
          </w:p>
        </w:tc>
        <w:tc>
          <w:tcPr>
            <w:tcW w:w="8425" w:type="dxa"/>
          </w:tcPr>
          <w:p w14:paraId="43A818A9" w14:textId="77777777" w:rsidR="00FA2416" w:rsidRDefault="00FA2416" w:rsidP="00FA2416">
            <w:pPr>
              <w:autoSpaceDE w:val="0"/>
              <w:autoSpaceDN w:val="0"/>
              <w:adjustRightInd w:val="0"/>
              <w:rPr>
                <w:rFonts w:ascii="Arial" w:hAnsi="Arial" w:cs="Arial"/>
                <w:iCs/>
              </w:rPr>
            </w:pPr>
            <w:r>
              <w:rPr>
                <w:rFonts w:ascii="Arial" w:hAnsi="Arial" w:cs="Arial"/>
                <w:iCs/>
              </w:rPr>
              <w:t xml:space="preserve">The Partnership also wanted to satisfy itself that </w:t>
            </w:r>
            <w:proofErr w:type="gramStart"/>
            <w:r>
              <w:rPr>
                <w:rFonts w:ascii="Arial" w:hAnsi="Arial" w:cs="Arial"/>
                <w:iCs/>
              </w:rPr>
              <w:t>sufficient</w:t>
            </w:r>
            <w:proofErr w:type="gramEnd"/>
            <w:r>
              <w:rPr>
                <w:rFonts w:ascii="Arial" w:hAnsi="Arial" w:cs="Arial"/>
                <w:iCs/>
              </w:rPr>
              <w:t xml:space="preserve"> information had been provided to Peter Redfern about the drugs and his condition to enable him to make informed decisions about his choice of drugs regime. </w:t>
            </w:r>
          </w:p>
          <w:p w14:paraId="22C6D760" w14:textId="77777777" w:rsidR="00FA2416" w:rsidRDefault="00FA2416" w:rsidP="006272A9">
            <w:pPr>
              <w:autoSpaceDE w:val="0"/>
              <w:autoSpaceDN w:val="0"/>
              <w:adjustRightInd w:val="0"/>
              <w:rPr>
                <w:rFonts w:ascii="Arial" w:hAnsi="Arial" w:cs="Arial"/>
                <w:iCs/>
              </w:rPr>
            </w:pPr>
          </w:p>
        </w:tc>
      </w:tr>
      <w:tr w:rsidR="00FA2416" w14:paraId="58BAC3BB" w14:textId="77777777" w:rsidTr="00AF4C8B">
        <w:tc>
          <w:tcPr>
            <w:tcW w:w="817" w:type="dxa"/>
          </w:tcPr>
          <w:p w14:paraId="7E1D4F35" w14:textId="77777777" w:rsidR="00FA2416" w:rsidRPr="00D20ED4" w:rsidRDefault="00D3292D" w:rsidP="00D33A6A">
            <w:pPr>
              <w:rPr>
                <w:rFonts w:ascii="Arial" w:hAnsi="Arial" w:cs="Arial"/>
                <w:sz w:val="20"/>
                <w:szCs w:val="20"/>
              </w:rPr>
            </w:pPr>
            <w:r>
              <w:rPr>
                <w:rFonts w:ascii="Arial" w:hAnsi="Arial" w:cs="Arial"/>
                <w:sz w:val="20"/>
                <w:szCs w:val="20"/>
              </w:rPr>
              <w:t>4</w:t>
            </w:r>
            <w:r w:rsidR="00B43321">
              <w:rPr>
                <w:rFonts w:ascii="Arial" w:hAnsi="Arial" w:cs="Arial"/>
                <w:sz w:val="20"/>
                <w:szCs w:val="20"/>
              </w:rPr>
              <w:t>.4</w:t>
            </w:r>
          </w:p>
        </w:tc>
        <w:tc>
          <w:tcPr>
            <w:tcW w:w="8425" w:type="dxa"/>
          </w:tcPr>
          <w:p w14:paraId="4574A043" w14:textId="77777777" w:rsidR="00FA2416" w:rsidRDefault="00FA2416" w:rsidP="00FA2416">
            <w:pPr>
              <w:rPr>
                <w:rFonts w:ascii="Arial" w:hAnsi="Arial"/>
              </w:rPr>
            </w:pPr>
            <w:r>
              <w:rPr>
                <w:rFonts w:ascii="Arial" w:hAnsi="Arial"/>
              </w:rPr>
              <w:t xml:space="preserve">Although Peter Redfern voluntarily took part in a drugs trial, it became evident </w:t>
            </w:r>
            <w:r w:rsidR="00C50A8C">
              <w:rPr>
                <w:rFonts w:ascii="Arial" w:hAnsi="Arial"/>
              </w:rPr>
              <w:t xml:space="preserve">during the review </w:t>
            </w:r>
            <w:r>
              <w:rPr>
                <w:rFonts w:ascii="Arial" w:hAnsi="Arial"/>
              </w:rPr>
              <w:t xml:space="preserve">that it was not the actual </w:t>
            </w:r>
            <w:r w:rsidR="00302584">
              <w:rPr>
                <w:rFonts w:ascii="Arial" w:hAnsi="Arial"/>
              </w:rPr>
              <w:t xml:space="preserve">drugs </w:t>
            </w:r>
            <w:r>
              <w:rPr>
                <w:rFonts w:ascii="Arial" w:hAnsi="Arial"/>
              </w:rPr>
              <w:t>that were being trialled</w:t>
            </w:r>
            <w:r w:rsidR="00C50A8C">
              <w:rPr>
                <w:rFonts w:ascii="Arial" w:hAnsi="Arial"/>
              </w:rPr>
              <w:t xml:space="preserve">. The </w:t>
            </w:r>
            <w:r>
              <w:rPr>
                <w:rFonts w:ascii="Arial" w:hAnsi="Arial"/>
              </w:rPr>
              <w:t xml:space="preserve">trial compared the outcome for patients treated with one standard initial therapy against those treated </w:t>
            </w:r>
            <w:r w:rsidR="00C50A8C">
              <w:rPr>
                <w:rFonts w:ascii="Arial" w:hAnsi="Arial"/>
              </w:rPr>
              <w:t xml:space="preserve">under </w:t>
            </w:r>
            <w:r>
              <w:rPr>
                <w:rFonts w:ascii="Arial" w:hAnsi="Arial"/>
              </w:rPr>
              <w:t xml:space="preserve">a different regime. </w:t>
            </w:r>
          </w:p>
          <w:p w14:paraId="2634F57F" w14:textId="77777777" w:rsidR="00FA2416" w:rsidRDefault="00FA2416" w:rsidP="00FA2416">
            <w:pPr>
              <w:autoSpaceDE w:val="0"/>
              <w:autoSpaceDN w:val="0"/>
              <w:adjustRightInd w:val="0"/>
              <w:rPr>
                <w:rFonts w:ascii="Arial" w:hAnsi="Arial" w:cs="Arial"/>
                <w:iCs/>
              </w:rPr>
            </w:pPr>
          </w:p>
        </w:tc>
      </w:tr>
      <w:tr w:rsidR="00302584" w14:paraId="427B61EE" w14:textId="77777777" w:rsidTr="00AF4C8B">
        <w:tc>
          <w:tcPr>
            <w:tcW w:w="817" w:type="dxa"/>
          </w:tcPr>
          <w:p w14:paraId="0FF3B86D" w14:textId="77777777" w:rsidR="00302584" w:rsidRPr="00D20ED4" w:rsidRDefault="00D3292D" w:rsidP="00D33A6A">
            <w:pPr>
              <w:rPr>
                <w:rFonts w:ascii="Arial" w:hAnsi="Arial" w:cs="Arial"/>
                <w:sz w:val="20"/>
                <w:szCs w:val="20"/>
              </w:rPr>
            </w:pPr>
            <w:r>
              <w:rPr>
                <w:rFonts w:ascii="Arial" w:hAnsi="Arial" w:cs="Arial"/>
                <w:sz w:val="20"/>
                <w:szCs w:val="20"/>
              </w:rPr>
              <w:t>4</w:t>
            </w:r>
            <w:r w:rsidR="00B43321">
              <w:rPr>
                <w:rFonts w:ascii="Arial" w:hAnsi="Arial" w:cs="Arial"/>
                <w:sz w:val="20"/>
                <w:szCs w:val="20"/>
              </w:rPr>
              <w:t>.5</w:t>
            </w:r>
          </w:p>
        </w:tc>
        <w:tc>
          <w:tcPr>
            <w:tcW w:w="8425" w:type="dxa"/>
          </w:tcPr>
          <w:p w14:paraId="13F6D8C2" w14:textId="77777777" w:rsidR="00302584" w:rsidRDefault="00302584" w:rsidP="00302584">
            <w:pPr>
              <w:autoSpaceDE w:val="0"/>
              <w:autoSpaceDN w:val="0"/>
              <w:adjustRightInd w:val="0"/>
              <w:rPr>
                <w:rFonts w:ascii="Arial" w:hAnsi="Arial" w:cs="Arial"/>
                <w:iCs/>
              </w:rPr>
            </w:pPr>
            <w:r>
              <w:rPr>
                <w:rFonts w:ascii="Arial" w:hAnsi="Arial" w:cs="Arial"/>
                <w:iCs/>
              </w:rPr>
              <w:t xml:space="preserve">The opinion of an internationally renowned Consultant haematologist and Professor of haematology was that the care Peter Redfern received in connection with his diagnosis and treatment of multiple myeloma was excellent and appropriate. In particular, he had been given all possible information and had received </w:t>
            </w:r>
            <w:r w:rsidR="00C50A8C">
              <w:rPr>
                <w:rFonts w:ascii="Arial" w:hAnsi="Arial" w:cs="Arial"/>
                <w:iCs/>
              </w:rPr>
              <w:t>more than adequate</w:t>
            </w:r>
            <w:r>
              <w:rPr>
                <w:rFonts w:ascii="Arial" w:hAnsi="Arial" w:cs="Arial"/>
                <w:iCs/>
              </w:rPr>
              <w:t xml:space="preserve"> support from the haematology team.</w:t>
            </w:r>
          </w:p>
          <w:p w14:paraId="7FE655ED" w14:textId="77777777" w:rsidR="00302584" w:rsidRDefault="00302584" w:rsidP="00FA2416">
            <w:pPr>
              <w:rPr>
                <w:rFonts w:ascii="Arial" w:hAnsi="Arial"/>
              </w:rPr>
            </w:pPr>
          </w:p>
        </w:tc>
      </w:tr>
      <w:tr w:rsidR="008C0576" w14:paraId="7146C25C" w14:textId="77777777" w:rsidTr="00AF4C8B">
        <w:tc>
          <w:tcPr>
            <w:tcW w:w="817" w:type="dxa"/>
          </w:tcPr>
          <w:p w14:paraId="1268B29E" w14:textId="77777777" w:rsidR="008C0576" w:rsidRDefault="008C0576" w:rsidP="00D33A6A">
            <w:pPr>
              <w:rPr>
                <w:rFonts w:ascii="Arial" w:hAnsi="Arial" w:cs="Arial"/>
                <w:sz w:val="20"/>
                <w:szCs w:val="20"/>
              </w:rPr>
            </w:pPr>
            <w:r>
              <w:rPr>
                <w:rFonts w:ascii="Arial" w:hAnsi="Arial" w:cs="Arial"/>
                <w:sz w:val="20"/>
                <w:szCs w:val="20"/>
              </w:rPr>
              <w:t>4.6</w:t>
            </w:r>
          </w:p>
        </w:tc>
        <w:tc>
          <w:tcPr>
            <w:tcW w:w="8425" w:type="dxa"/>
          </w:tcPr>
          <w:p w14:paraId="559911FE" w14:textId="77777777" w:rsidR="008C0576" w:rsidRDefault="008C0576" w:rsidP="008C0576">
            <w:pPr>
              <w:pStyle w:val="Default"/>
            </w:pPr>
            <w:r>
              <w:t xml:space="preserve">The Panel also noted that once </w:t>
            </w:r>
            <w:r w:rsidRPr="007F2092">
              <w:rPr>
                <w:color w:val="auto"/>
              </w:rPr>
              <w:t>the diagnosis of m</w:t>
            </w:r>
            <w:r>
              <w:rPr>
                <w:color w:val="auto"/>
              </w:rPr>
              <w:t xml:space="preserve">ultiple myeloma had been confirmed, Peter Redfern was provided with </w:t>
            </w:r>
            <w:r w:rsidRPr="007F2092">
              <w:rPr>
                <w:color w:val="auto"/>
              </w:rPr>
              <w:t>contact details of the haematology team and was told about the self-referral policy of the department</w:t>
            </w:r>
            <w:r>
              <w:rPr>
                <w:color w:val="auto"/>
              </w:rPr>
              <w:t xml:space="preserve">, something he </w:t>
            </w:r>
            <w:proofErr w:type="gramStart"/>
            <w:r>
              <w:rPr>
                <w:color w:val="auto"/>
              </w:rPr>
              <w:t>actually made</w:t>
            </w:r>
            <w:proofErr w:type="gramEnd"/>
            <w:r>
              <w:rPr>
                <w:color w:val="auto"/>
              </w:rPr>
              <w:t xml:space="preserve"> use of. </w:t>
            </w:r>
            <w:r w:rsidRPr="007F2092">
              <w:rPr>
                <w:color w:val="auto"/>
              </w:rPr>
              <w:t xml:space="preserve">He was also given a patient information pack including a booklet on myeloma, information </w:t>
            </w:r>
            <w:r>
              <w:rPr>
                <w:color w:val="auto"/>
              </w:rPr>
              <w:t xml:space="preserve">about </w:t>
            </w:r>
            <w:r w:rsidRPr="007F2092">
              <w:rPr>
                <w:color w:val="auto"/>
              </w:rPr>
              <w:t xml:space="preserve">the drugs trial, a generic chemotherapy booklet, a key worker booklet, Macmillan cancer information, support leaflets and a Rotherham cancer centre booklet. </w:t>
            </w:r>
          </w:p>
          <w:p w14:paraId="6C5418C2" w14:textId="77777777" w:rsidR="008C0576" w:rsidRDefault="008C0576" w:rsidP="00302584">
            <w:pPr>
              <w:autoSpaceDE w:val="0"/>
              <w:autoSpaceDN w:val="0"/>
              <w:adjustRightInd w:val="0"/>
              <w:rPr>
                <w:rFonts w:ascii="Arial" w:hAnsi="Arial" w:cs="Arial"/>
                <w:iCs/>
              </w:rPr>
            </w:pPr>
          </w:p>
        </w:tc>
      </w:tr>
      <w:tr w:rsidR="00302584" w14:paraId="21F4D0B0" w14:textId="77777777" w:rsidTr="00AF4C8B">
        <w:tc>
          <w:tcPr>
            <w:tcW w:w="817" w:type="dxa"/>
          </w:tcPr>
          <w:p w14:paraId="429B353D" w14:textId="77777777" w:rsidR="00302584" w:rsidRPr="00D20ED4" w:rsidRDefault="00D3292D" w:rsidP="00D33A6A">
            <w:pPr>
              <w:rPr>
                <w:rFonts w:ascii="Arial" w:hAnsi="Arial" w:cs="Arial"/>
                <w:sz w:val="20"/>
                <w:szCs w:val="20"/>
              </w:rPr>
            </w:pPr>
            <w:r>
              <w:rPr>
                <w:rFonts w:ascii="Arial" w:hAnsi="Arial" w:cs="Arial"/>
                <w:sz w:val="20"/>
                <w:szCs w:val="20"/>
              </w:rPr>
              <w:t>4</w:t>
            </w:r>
            <w:r w:rsidR="00B43321">
              <w:rPr>
                <w:rFonts w:ascii="Arial" w:hAnsi="Arial" w:cs="Arial"/>
                <w:sz w:val="20"/>
                <w:szCs w:val="20"/>
              </w:rPr>
              <w:t>.</w:t>
            </w:r>
            <w:r w:rsidR="008C0576">
              <w:rPr>
                <w:rFonts w:ascii="Arial" w:hAnsi="Arial" w:cs="Arial"/>
                <w:sz w:val="20"/>
                <w:szCs w:val="20"/>
              </w:rPr>
              <w:t>7</w:t>
            </w:r>
          </w:p>
        </w:tc>
        <w:tc>
          <w:tcPr>
            <w:tcW w:w="8425" w:type="dxa"/>
          </w:tcPr>
          <w:p w14:paraId="57563BB4" w14:textId="77777777" w:rsidR="00302584" w:rsidRDefault="006423DC" w:rsidP="00302584">
            <w:pPr>
              <w:autoSpaceDE w:val="0"/>
              <w:autoSpaceDN w:val="0"/>
              <w:adjustRightInd w:val="0"/>
              <w:rPr>
                <w:rFonts w:ascii="Arial" w:hAnsi="Arial" w:cs="Arial"/>
                <w:iCs/>
              </w:rPr>
            </w:pPr>
            <w:r>
              <w:rPr>
                <w:rFonts w:ascii="Arial" w:hAnsi="Arial" w:cs="Arial"/>
                <w:iCs/>
              </w:rPr>
              <w:t>He said that in his</w:t>
            </w:r>
            <w:r w:rsidR="00B409EA">
              <w:rPr>
                <w:rFonts w:ascii="Arial" w:hAnsi="Arial" w:cs="Arial"/>
                <w:iCs/>
              </w:rPr>
              <w:t xml:space="preserve"> long and extensive experience of using very high doses of steroids, </w:t>
            </w:r>
            <w:r w:rsidR="00893EAD">
              <w:rPr>
                <w:rFonts w:ascii="Arial" w:hAnsi="Arial" w:cs="Arial"/>
                <w:iCs/>
              </w:rPr>
              <w:t xml:space="preserve">only </w:t>
            </w:r>
            <w:r w:rsidR="00B409EA">
              <w:rPr>
                <w:rFonts w:ascii="Arial" w:hAnsi="Arial" w:cs="Arial"/>
                <w:iCs/>
              </w:rPr>
              <w:t>a small number of patients experience</w:t>
            </w:r>
            <w:r w:rsidR="00893EAD">
              <w:rPr>
                <w:rFonts w:ascii="Arial" w:hAnsi="Arial" w:cs="Arial"/>
                <w:iCs/>
              </w:rPr>
              <w:t>d</w:t>
            </w:r>
            <w:r w:rsidR="00B409EA">
              <w:rPr>
                <w:rFonts w:ascii="Arial" w:hAnsi="Arial" w:cs="Arial"/>
                <w:iCs/>
              </w:rPr>
              <w:t xml:space="preserve"> extr</w:t>
            </w:r>
            <w:r w:rsidR="00893EAD">
              <w:rPr>
                <w:rFonts w:ascii="Arial" w:hAnsi="Arial" w:cs="Arial"/>
                <w:iCs/>
              </w:rPr>
              <w:t>eme mood swings and very few had</w:t>
            </w:r>
            <w:r w:rsidR="00B409EA">
              <w:rPr>
                <w:rFonts w:ascii="Arial" w:hAnsi="Arial" w:cs="Arial"/>
                <w:iCs/>
              </w:rPr>
              <w:t xml:space="preserve"> to be admitted with steroid associated confusion which is sometimes associated with aggressive behaviour.  He added that the confusion and psychiatric symptoms rapidly resolve once the </w:t>
            </w:r>
            <w:r w:rsidR="00893EAD">
              <w:rPr>
                <w:rFonts w:ascii="Arial" w:hAnsi="Arial" w:cs="Arial"/>
                <w:iCs/>
              </w:rPr>
              <w:t xml:space="preserve">patient ceases taking the </w:t>
            </w:r>
            <w:r w:rsidR="00B409EA">
              <w:rPr>
                <w:rFonts w:ascii="Arial" w:hAnsi="Arial" w:cs="Arial"/>
                <w:iCs/>
              </w:rPr>
              <w:t>steroids</w:t>
            </w:r>
            <w:r w:rsidR="00893EAD">
              <w:rPr>
                <w:rFonts w:ascii="Arial" w:hAnsi="Arial" w:cs="Arial"/>
                <w:iCs/>
              </w:rPr>
              <w:t>.</w:t>
            </w:r>
            <w:r w:rsidR="00B409EA">
              <w:rPr>
                <w:rFonts w:ascii="Arial" w:hAnsi="Arial" w:cs="Arial"/>
                <w:iCs/>
              </w:rPr>
              <w:t xml:space="preserve"> </w:t>
            </w:r>
          </w:p>
          <w:p w14:paraId="223D3A5D" w14:textId="77777777" w:rsidR="00302584" w:rsidRDefault="00302584" w:rsidP="00302584">
            <w:pPr>
              <w:autoSpaceDE w:val="0"/>
              <w:autoSpaceDN w:val="0"/>
              <w:adjustRightInd w:val="0"/>
              <w:rPr>
                <w:rFonts w:ascii="Arial" w:hAnsi="Arial" w:cs="Arial"/>
                <w:iCs/>
              </w:rPr>
            </w:pPr>
          </w:p>
        </w:tc>
      </w:tr>
      <w:tr w:rsidR="00B409EA" w14:paraId="59DE2873" w14:textId="77777777" w:rsidTr="00AF4C8B">
        <w:tc>
          <w:tcPr>
            <w:tcW w:w="817" w:type="dxa"/>
          </w:tcPr>
          <w:p w14:paraId="47F6ADAE" w14:textId="77777777" w:rsidR="00B409EA" w:rsidRPr="00D20ED4" w:rsidRDefault="00D3292D" w:rsidP="00D33A6A">
            <w:pPr>
              <w:rPr>
                <w:rFonts w:ascii="Arial" w:hAnsi="Arial" w:cs="Arial"/>
                <w:sz w:val="20"/>
                <w:szCs w:val="20"/>
              </w:rPr>
            </w:pPr>
            <w:r>
              <w:rPr>
                <w:rFonts w:ascii="Arial" w:hAnsi="Arial" w:cs="Arial"/>
                <w:sz w:val="20"/>
                <w:szCs w:val="20"/>
              </w:rPr>
              <w:t>4</w:t>
            </w:r>
            <w:r w:rsidR="00B43321">
              <w:rPr>
                <w:rFonts w:ascii="Arial" w:hAnsi="Arial" w:cs="Arial"/>
                <w:sz w:val="20"/>
                <w:szCs w:val="20"/>
              </w:rPr>
              <w:t>.</w:t>
            </w:r>
            <w:r w:rsidR="008C0576">
              <w:rPr>
                <w:rFonts w:ascii="Arial" w:hAnsi="Arial" w:cs="Arial"/>
                <w:sz w:val="20"/>
                <w:szCs w:val="20"/>
              </w:rPr>
              <w:t>8</w:t>
            </w:r>
          </w:p>
        </w:tc>
        <w:tc>
          <w:tcPr>
            <w:tcW w:w="8425" w:type="dxa"/>
          </w:tcPr>
          <w:p w14:paraId="5D71B976" w14:textId="77777777" w:rsidR="00B409EA" w:rsidRDefault="00B409EA" w:rsidP="00302584">
            <w:pPr>
              <w:autoSpaceDE w:val="0"/>
              <w:autoSpaceDN w:val="0"/>
              <w:adjustRightInd w:val="0"/>
              <w:rPr>
                <w:rFonts w:ascii="Arial" w:hAnsi="Arial" w:cs="Arial"/>
                <w:iCs/>
              </w:rPr>
            </w:pPr>
            <w:r>
              <w:rPr>
                <w:rFonts w:ascii="Arial" w:hAnsi="Arial" w:cs="Arial"/>
                <w:iCs/>
              </w:rPr>
              <w:t xml:space="preserve">The expert noted that Peter Redfern had </w:t>
            </w:r>
            <w:r w:rsidR="00EC3592">
              <w:rPr>
                <w:rFonts w:ascii="Arial" w:hAnsi="Arial" w:cs="Arial"/>
                <w:iCs/>
              </w:rPr>
              <w:t xml:space="preserve">not taken any </w:t>
            </w:r>
            <w:r>
              <w:rPr>
                <w:rFonts w:ascii="Arial" w:hAnsi="Arial" w:cs="Arial"/>
                <w:iCs/>
              </w:rPr>
              <w:t>medica</w:t>
            </w:r>
            <w:r w:rsidR="00EC3592">
              <w:rPr>
                <w:rFonts w:ascii="Arial" w:hAnsi="Arial" w:cs="Arial"/>
                <w:iCs/>
              </w:rPr>
              <w:t>tion for</w:t>
            </w:r>
            <w:r>
              <w:rPr>
                <w:rFonts w:ascii="Arial" w:hAnsi="Arial" w:cs="Arial"/>
                <w:iCs/>
              </w:rPr>
              <w:t xml:space="preserve"> a period of 6 days prior to 22</w:t>
            </w:r>
            <w:r w:rsidRPr="00972D46">
              <w:rPr>
                <w:rFonts w:ascii="Arial" w:hAnsi="Arial" w:cs="Arial"/>
                <w:iCs/>
                <w:vertAlign w:val="superscript"/>
              </w:rPr>
              <w:t>nd</w:t>
            </w:r>
            <w:r>
              <w:rPr>
                <w:rFonts w:ascii="Arial" w:hAnsi="Arial" w:cs="Arial"/>
                <w:iCs/>
              </w:rPr>
              <w:t xml:space="preserve"> July</w:t>
            </w:r>
            <w:r w:rsidR="00EC3592">
              <w:rPr>
                <w:rFonts w:ascii="Arial" w:hAnsi="Arial" w:cs="Arial"/>
                <w:iCs/>
              </w:rPr>
              <w:t xml:space="preserve">. In his opinion, it was </w:t>
            </w:r>
            <w:r>
              <w:rPr>
                <w:rFonts w:ascii="Arial" w:hAnsi="Arial" w:cs="Arial"/>
                <w:iCs/>
              </w:rPr>
              <w:t>very unlikely that the steroids he had been taking would have affected him that day.</w:t>
            </w:r>
          </w:p>
          <w:p w14:paraId="6EE4C81E" w14:textId="77777777" w:rsidR="00B409EA" w:rsidRDefault="00B409EA" w:rsidP="00302584">
            <w:pPr>
              <w:autoSpaceDE w:val="0"/>
              <w:autoSpaceDN w:val="0"/>
              <w:adjustRightInd w:val="0"/>
              <w:rPr>
                <w:rFonts w:ascii="Arial" w:hAnsi="Arial" w:cs="Arial"/>
                <w:iCs/>
              </w:rPr>
            </w:pPr>
          </w:p>
        </w:tc>
      </w:tr>
      <w:tr w:rsidR="00FA2416" w14:paraId="003ACBC4" w14:textId="77777777" w:rsidTr="00AF4C8B">
        <w:tc>
          <w:tcPr>
            <w:tcW w:w="817" w:type="dxa"/>
          </w:tcPr>
          <w:p w14:paraId="3AC29FDD" w14:textId="77777777" w:rsidR="00FA2416" w:rsidRPr="00D20ED4" w:rsidRDefault="00D3292D" w:rsidP="00D33A6A">
            <w:pPr>
              <w:rPr>
                <w:rFonts w:ascii="Arial" w:hAnsi="Arial" w:cs="Arial"/>
                <w:sz w:val="20"/>
                <w:szCs w:val="20"/>
              </w:rPr>
            </w:pPr>
            <w:r>
              <w:rPr>
                <w:rFonts w:ascii="Arial" w:hAnsi="Arial" w:cs="Arial"/>
                <w:sz w:val="20"/>
                <w:szCs w:val="20"/>
              </w:rPr>
              <w:t>4</w:t>
            </w:r>
            <w:r w:rsidR="00B43321">
              <w:rPr>
                <w:rFonts w:ascii="Arial" w:hAnsi="Arial" w:cs="Arial"/>
                <w:sz w:val="20"/>
                <w:szCs w:val="20"/>
              </w:rPr>
              <w:t>.</w:t>
            </w:r>
            <w:r w:rsidR="008C0576">
              <w:rPr>
                <w:rFonts w:ascii="Arial" w:hAnsi="Arial" w:cs="Arial"/>
                <w:sz w:val="20"/>
                <w:szCs w:val="20"/>
              </w:rPr>
              <w:t>9</w:t>
            </w:r>
          </w:p>
        </w:tc>
        <w:tc>
          <w:tcPr>
            <w:tcW w:w="8425" w:type="dxa"/>
          </w:tcPr>
          <w:p w14:paraId="577BC430" w14:textId="77777777" w:rsidR="0035266A" w:rsidRDefault="00EC3592" w:rsidP="00EC3592">
            <w:pPr>
              <w:rPr>
                <w:rFonts w:ascii="Arial" w:hAnsi="Arial" w:cs="Arial"/>
              </w:rPr>
            </w:pPr>
            <w:r w:rsidRPr="00EC3592">
              <w:rPr>
                <w:rFonts w:ascii="Arial" w:hAnsi="Arial" w:cs="Arial"/>
              </w:rPr>
              <w:t xml:space="preserve">Some of the sentencing Judge’s comments have been included in the </w:t>
            </w:r>
            <w:proofErr w:type="spellStart"/>
            <w:r w:rsidRPr="00EC3592">
              <w:rPr>
                <w:rFonts w:ascii="Arial" w:hAnsi="Arial" w:cs="Arial"/>
              </w:rPr>
              <w:t>DHR</w:t>
            </w:r>
            <w:proofErr w:type="spellEnd"/>
            <w:r w:rsidRPr="00EC3592">
              <w:rPr>
                <w:rFonts w:ascii="Arial" w:hAnsi="Arial" w:cs="Arial"/>
              </w:rPr>
              <w:t xml:space="preserve"> Overview Report, but the following is of </w:t>
            </w:r>
            <w:proofErr w:type="gramStart"/>
            <w:r w:rsidRPr="00EC3592">
              <w:rPr>
                <w:rFonts w:ascii="Arial" w:hAnsi="Arial" w:cs="Arial"/>
              </w:rPr>
              <w:t>particular relevance</w:t>
            </w:r>
            <w:proofErr w:type="gramEnd"/>
            <w:r w:rsidRPr="00EC3592">
              <w:rPr>
                <w:rFonts w:ascii="Arial" w:hAnsi="Arial" w:cs="Arial"/>
              </w:rPr>
              <w:t xml:space="preserve"> to th</w:t>
            </w:r>
            <w:r>
              <w:rPr>
                <w:rFonts w:ascii="Arial" w:hAnsi="Arial" w:cs="Arial"/>
              </w:rPr>
              <w:t>e issue of the medication prescribed to Peter Redfern:</w:t>
            </w:r>
          </w:p>
          <w:p w14:paraId="42225CA6" w14:textId="77777777" w:rsidR="00FA2416" w:rsidRPr="0035266A" w:rsidRDefault="00EC3592" w:rsidP="00EC3592">
            <w:pPr>
              <w:rPr>
                <w:rFonts w:ascii="Arial" w:hAnsi="Arial" w:cs="Arial"/>
              </w:rPr>
            </w:pPr>
            <w:r>
              <w:rPr>
                <w:rFonts w:ascii="Arial" w:hAnsi="Arial" w:cs="Arial"/>
                <w:i/>
              </w:rPr>
              <w:lastRenderedPageBreak/>
              <w:t>‘</w:t>
            </w:r>
            <w:r w:rsidR="00FA2416">
              <w:rPr>
                <w:rFonts w:ascii="Arial" w:hAnsi="Arial" w:cs="Arial"/>
                <w:i/>
              </w:rPr>
              <w:t xml:space="preserve">The prosecution </w:t>
            </w:r>
            <w:proofErr w:type="gramStart"/>
            <w:r w:rsidR="00FA2416">
              <w:rPr>
                <w:rFonts w:ascii="Arial" w:hAnsi="Arial" w:cs="Arial"/>
                <w:i/>
              </w:rPr>
              <w:t>have</w:t>
            </w:r>
            <w:proofErr w:type="gramEnd"/>
            <w:r w:rsidR="00FA2416">
              <w:rPr>
                <w:rFonts w:ascii="Arial" w:hAnsi="Arial" w:cs="Arial"/>
                <w:i/>
              </w:rPr>
              <w:t xml:space="preserve"> accepted that your killing of your wife constituted manslaughter on the basis of diminished responsibility. They have done so on the basis that there is expert medical evidence to the effect that as a result of the drugs which you had been taking you were suffering from depression, which is a recognised medical condition, that this can lead to impulsive conduct and impairment of judgement, and that on the balance of probabilities you killed your wife on impulse when your mental functioning was abnormally affected in this way. Precisely how or why </w:t>
            </w:r>
            <w:r>
              <w:rPr>
                <w:rFonts w:ascii="Arial" w:hAnsi="Arial" w:cs="Arial"/>
                <w:i/>
              </w:rPr>
              <w:t>this happened may never be know</w:t>
            </w:r>
            <w:r w:rsidR="00333572">
              <w:rPr>
                <w:rFonts w:ascii="Arial" w:hAnsi="Arial" w:cs="Arial"/>
                <w:i/>
              </w:rPr>
              <w:t>n</w:t>
            </w:r>
            <w:r>
              <w:rPr>
                <w:rFonts w:ascii="Arial" w:hAnsi="Arial" w:cs="Arial"/>
                <w:i/>
              </w:rPr>
              <w:t>.’</w:t>
            </w:r>
          </w:p>
          <w:p w14:paraId="3B4925C5" w14:textId="77777777" w:rsidR="00FA2416" w:rsidRDefault="00FA2416" w:rsidP="00FA2416">
            <w:pPr>
              <w:autoSpaceDE w:val="0"/>
              <w:autoSpaceDN w:val="0"/>
              <w:adjustRightInd w:val="0"/>
              <w:rPr>
                <w:rFonts w:ascii="Arial" w:hAnsi="Arial" w:cs="Arial"/>
                <w:iCs/>
              </w:rPr>
            </w:pPr>
          </w:p>
        </w:tc>
      </w:tr>
      <w:tr w:rsidR="00FA2416" w14:paraId="626609E5" w14:textId="77777777" w:rsidTr="00AF4C8B">
        <w:tc>
          <w:tcPr>
            <w:tcW w:w="817" w:type="dxa"/>
          </w:tcPr>
          <w:p w14:paraId="6AA7BF78" w14:textId="77777777" w:rsidR="00FA2416" w:rsidRPr="00D20ED4" w:rsidRDefault="00D3292D" w:rsidP="00D33A6A">
            <w:pPr>
              <w:rPr>
                <w:rFonts w:ascii="Arial" w:hAnsi="Arial" w:cs="Arial"/>
                <w:sz w:val="20"/>
                <w:szCs w:val="20"/>
              </w:rPr>
            </w:pPr>
            <w:r>
              <w:rPr>
                <w:rFonts w:ascii="Arial" w:hAnsi="Arial" w:cs="Arial"/>
                <w:sz w:val="20"/>
                <w:szCs w:val="20"/>
              </w:rPr>
              <w:lastRenderedPageBreak/>
              <w:t>4</w:t>
            </w:r>
            <w:r w:rsidR="00B43321">
              <w:rPr>
                <w:rFonts w:ascii="Arial" w:hAnsi="Arial" w:cs="Arial"/>
                <w:sz w:val="20"/>
                <w:szCs w:val="20"/>
              </w:rPr>
              <w:t>.</w:t>
            </w:r>
            <w:r w:rsidR="008C0576">
              <w:rPr>
                <w:rFonts w:ascii="Arial" w:hAnsi="Arial" w:cs="Arial"/>
                <w:sz w:val="20"/>
                <w:szCs w:val="20"/>
              </w:rPr>
              <w:t>10</w:t>
            </w:r>
          </w:p>
        </w:tc>
        <w:tc>
          <w:tcPr>
            <w:tcW w:w="8425" w:type="dxa"/>
          </w:tcPr>
          <w:p w14:paraId="40695150" w14:textId="77777777" w:rsidR="003717A8" w:rsidRPr="008F793F" w:rsidRDefault="00825F2A" w:rsidP="00FA2416">
            <w:pPr>
              <w:rPr>
                <w:rFonts w:ascii="Arial" w:hAnsi="Arial" w:cs="Arial"/>
                <w:i/>
                <w:iCs/>
              </w:rPr>
            </w:pPr>
            <w:r>
              <w:rPr>
                <w:rFonts w:ascii="Arial" w:hAnsi="Arial" w:cs="Arial"/>
                <w:iCs/>
              </w:rPr>
              <w:t xml:space="preserve">The Judge added, </w:t>
            </w:r>
            <w:r w:rsidRPr="008F793F">
              <w:rPr>
                <w:rFonts w:ascii="Arial" w:hAnsi="Arial" w:cs="Arial"/>
                <w:i/>
                <w:iCs/>
              </w:rPr>
              <w:t>‘... In your case the sentence on count 1</w:t>
            </w:r>
            <w:r>
              <w:rPr>
                <w:rFonts w:ascii="Arial" w:hAnsi="Arial" w:cs="Arial"/>
                <w:iCs/>
              </w:rPr>
              <w:t xml:space="preserve"> [the manslaughter of Jean] </w:t>
            </w:r>
            <w:r w:rsidRPr="008F793F">
              <w:rPr>
                <w:rFonts w:ascii="Arial" w:hAnsi="Arial" w:cs="Arial"/>
                <w:i/>
                <w:iCs/>
              </w:rPr>
              <w:t>is in a sense academic in view of the life sentence which you must serve on count 2</w:t>
            </w:r>
            <w:r>
              <w:rPr>
                <w:rFonts w:ascii="Arial" w:hAnsi="Arial" w:cs="Arial"/>
                <w:iCs/>
              </w:rPr>
              <w:t xml:space="preserve"> [the murder of Sarah]</w:t>
            </w:r>
            <w:r w:rsidR="008F793F">
              <w:rPr>
                <w:rFonts w:ascii="Arial" w:hAnsi="Arial" w:cs="Arial"/>
                <w:iCs/>
              </w:rPr>
              <w:t>,</w:t>
            </w:r>
            <w:r>
              <w:rPr>
                <w:rFonts w:ascii="Arial" w:hAnsi="Arial" w:cs="Arial"/>
                <w:iCs/>
              </w:rPr>
              <w:t xml:space="preserve"> </w:t>
            </w:r>
            <w:r w:rsidRPr="008F793F">
              <w:rPr>
                <w:rFonts w:ascii="Arial" w:hAnsi="Arial" w:cs="Arial"/>
                <w:i/>
                <w:iCs/>
              </w:rPr>
              <w:t>but once again the sentence is important in order to mark the gravity of your offence and the precious and irreplaceable nature of human life.</w:t>
            </w:r>
            <w:r w:rsidR="008F793F">
              <w:rPr>
                <w:rFonts w:ascii="Arial" w:hAnsi="Arial" w:cs="Arial"/>
                <w:i/>
                <w:iCs/>
              </w:rPr>
              <w:t>’</w:t>
            </w:r>
          </w:p>
          <w:p w14:paraId="23612F73" w14:textId="77777777" w:rsidR="003717A8" w:rsidRDefault="003717A8" w:rsidP="00FA2416">
            <w:pPr>
              <w:rPr>
                <w:rFonts w:ascii="Arial" w:hAnsi="Arial" w:cs="Arial"/>
                <w:iCs/>
              </w:rPr>
            </w:pPr>
          </w:p>
        </w:tc>
      </w:tr>
      <w:tr w:rsidR="003C22DE" w14:paraId="253CFC46" w14:textId="77777777" w:rsidTr="00AF4C8B">
        <w:tc>
          <w:tcPr>
            <w:tcW w:w="817" w:type="dxa"/>
          </w:tcPr>
          <w:p w14:paraId="7F967C17" w14:textId="77777777" w:rsidR="003C22DE" w:rsidRPr="00D20ED4" w:rsidRDefault="00D3292D" w:rsidP="00D33A6A">
            <w:pPr>
              <w:rPr>
                <w:rFonts w:ascii="Arial" w:hAnsi="Arial" w:cs="Arial"/>
                <w:sz w:val="20"/>
                <w:szCs w:val="20"/>
              </w:rPr>
            </w:pPr>
            <w:r>
              <w:rPr>
                <w:rFonts w:ascii="Arial" w:hAnsi="Arial" w:cs="Arial"/>
                <w:sz w:val="20"/>
                <w:szCs w:val="20"/>
              </w:rPr>
              <w:t>4</w:t>
            </w:r>
            <w:r w:rsidR="00B43321">
              <w:rPr>
                <w:rFonts w:ascii="Arial" w:hAnsi="Arial" w:cs="Arial"/>
                <w:sz w:val="20"/>
                <w:szCs w:val="20"/>
              </w:rPr>
              <w:t>.1</w:t>
            </w:r>
            <w:r w:rsidR="008C0576">
              <w:rPr>
                <w:rFonts w:ascii="Arial" w:hAnsi="Arial" w:cs="Arial"/>
                <w:sz w:val="20"/>
                <w:szCs w:val="20"/>
              </w:rPr>
              <w:t>1</w:t>
            </w:r>
          </w:p>
        </w:tc>
        <w:tc>
          <w:tcPr>
            <w:tcW w:w="8425" w:type="dxa"/>
          </w:tcPr>
          <w:p w14:paraId="4B237FC2" w14:textId="77777777" w:rsidR="003C22DE" w:rsidRDefault="00893EAD" w:rsidP="00FA2416">
            <w:pPr>
              <w:rPr>
                <w:rFonts w:ascii="Arial" w:hAnsi="Arial" w:cs="Arial"/>
              </w:rPr>
            </w:pPr>
            <w:r>
              <w:rPr>
                <w:rFonts w:ascii="Arial" w:hAnsi="Arial" w:cs="Arial"/>
              </w:rPr>
              <w:t xml:space="preserve">According to the police, there </w:t>
            </w:r>
            <w:r w:rsidR="003C22DE">
              <w:rPr>
                <w:rFonts w:ascii="Arial" w:hAnsi="Arial" w:cs="Arial"/>
              </w:rPr>
              <w:t xml:space="preserve">were several discrepancies between </w:t>
            </w:r>
            <w:r>
              <w:rPr>
                <w:rFonts w:ascii="Arial" w:hAnsi="Arial" w:cs="Arial"/>
              </w:rPr>
              <w:t xml:space="preserve">Peter Redfern’s version of events </w:t>
            </w:r>
            <w:r w:rsidR="003C22DE">
              <w:rPr>
                <w:rFonts w:ascii="Arial" w:hAnsi="Arial" w:cs="Arial"/>
              </w:rPr>
              <w:t>that day and what the physical and forensic evidence indicated. Th</w:t>
            </w:r>
            <w:r>
              <w:rPr>
                <w:rFonts w:ascii="Arial" w:hAnsi="Arial" w:cs="Arial"/>
              </w:rPr>
              <w:t xml:space="preserve">at, </w:t>
            </w:r>
            <w:r w:rsidR="003C22DE">
              <w:rPr>
                <w:rFonts w:ascii="Arial" w:hAnsi="Arial" w:cs="Arial"/>
              </w:rPr>
              <w:t>plus the</w:t>
            </w:r>
            <w:r>
              <w:rPr>
                <w:rFonts w:ascii="Arial" w:hAnsi="Arial" w:cs="Arial"/>
              </w:rPr>
              <w:t xml:space="preserve"> fact</w:t>
            </w:r>
            <w:r w:rsidR="003C22DE">
              <w:rPr>
                <w:rFonts w:ascii="Arial" w:hAnsi="Arial" w:cs="Arial"/>
              </w:rPr>
              <w:t xml:space="preserve"> that Peter Redfern had not been on any medication for 6 days prior to the 22</w:t>
            </w:r>
            <w:r w:rsidR="003C22DE" w:rsidRPr="00954E14">
              <w:rPr>
                <w:rFonts w:ascii="Arial" w:hAnsi="Arial" w:cs="Arial"/>
                <w:vertAlign w:val="superscript"/>
              </w:rPr>
              <w:t>nd</w:t>
            </w:r>
            <w:r w:rsidR="003C22DE">
              <w:rPr>
                <w:rFonts w:ascii="Arial" w:hAnsi="Arial" w:cs="Arial"/>
              </w:rPr>
              <w:t xml:space="preserve"> July, </w:t>
            </w:r>
            <w:r>
              <w:rPr>
                <w:rFonts w:ascii="Arial" w:hAnsi="Arial" w:cs="Arial"/>
              </w:rPr>
              <w:t xml:space="preserve">led the Overview Panel to </w:t>
            </w:r>
            <w:r w:rsidR="003C22DE">
              <w:rPr>
                <w:rFonts w:ascii="Arial" w:hAnsi="Arial" w:cs="Arial"/>
              </w:rPr>
              <w:t xml:space="preserve">believe that the prosecution would probably not have accepted </w:t>
            </w:r>
            <w:r>
              <w:rPr>
                <w:rFonts w:ascii="Arial" w:hAnsi="Arial" w:cs="Arial"/>
              </w:rPr>
              <w:t xml:space="preserve">a plea of guilty to the manslaughter </w:t>
            </w:r>
            <w:r w:rsidR="003C22DE">
              <w:rPr>
                <w:rFonts w:ascii="Arial" w:hAnsi="Arial" w:cs="Arial"/>
              </w:rPr>
              <w:t xml:space="preserve">of Jean on the basis of diminished responsibility had her killing been the only count on the indictment. The Panel believes the prosecution </w:t>
            </w:r>
            <w:proofErr w:type="gramStart"/>
            <w:r>
              <w:rPr>
                <w:rFonts w:ascii="Arial" w:hAnsi="Arial" w:cs="Arial"/>
              </w:rPr>
              <w:t>took into account</w:t>
            </w:r>
            <w:proofErr w:type="gramEnd"/>
            <w:r>
              <w:rPr>
                <w:rFonts w:ascii="Arial" w:hAnsi="Arial" w:cs="Arial"/>
              </w:rPr>
              <w:t xml:space="preserve"> </w:t>
            </w:r>
            <w:r w:rsidR="00F74ADB">
              <w:rPr>
                <w:rFonts w:ascii="Arial" w:hAnsi="Arial" w:cs="Arial"/>
              </w:rPr>
              <w:t xml:space="preserve">the fact that </w:t>
            </w:r>
            <w:r>
              <w:rPr>
                <w:rFonts w:ascii="Arial" w:hAnsi="Arial" w:cs="Arial"/>
              </w:rPr>
              <w:t xml:space="preserve">Peter Redfern </w:t>
            </w:r>
            <w:r w:rsidR="003C22DE">
              <w:rPr>
                <w:rFonts w:ascii="Arial" w:hAnsi="Arial" w:cs="Arial"/>
              </w:rPr>
              <w:t xml:space="preserve">would </w:t>
            </w:r>
            <w:r>
              <w:rPr>
                <w:rFonts w:ascii="Arial" w:hAnsi="Arial" w:cs="Arial"/>
              </w:rPr>
              <w:t xml:space="preserve">inevitably </w:t>
            </w:r>
            <w:r w:rsidR="003C22DE">
              <w:rPr>
                <w:rFonts w:ascii="Arial" w:hAnsi="Arial" w:cs="Arial"/>
              </w:rPr>
              <w:t>be sentenced to life imprisonment for Sarah’s murder</w:t>
            </w:r>
            <w:r>
              <w:rPr>
                <w:rFonts w:ascii="Arial" w:hAnsi="Arial" w:cs="Arial"/>
              </w:rPr>
              <w:t xml:space="preserve"> and </w:t>
            </w:r>
            <w:r w:rsidR="00F74ADB">
              <w:rPr>
                <w:rFonts w:ascii="Arial" w:hAnsi="Arial" w:cs="Arial"/>
              </w:rPr>
              <w:t>th</w:t>
            </w:r>
            <w:r>
              <w:rPr>
                <w:rFonts w:ascii="Arial" w:hAnsi="Arial" w:cs="Arial"/>
              </w:rPr>
              <w:t>at</w:t>
            </w:r>
            <w:r w:rsidR="00F74ADB">
              <w:rPr>
                <w:rFonts w:ascii="Arial" w:hAnsi="Arial" w:cs="Arial"/>
              </w:rPr>
              <w:t xml:space="preserve"> there was no justification therefore in putting the </w:t>
            </w:r>
            <w:r w:rsidR="003C22DE">
              <w:rPr>
                <w:rFonts w:ascii="Arial" w:hAnsi="Arial" w:cs="Arial"/>
              </w:rPr>
              <w:t xml:space="preserve">surviving family </w:t>
            </w:r>
            <w:r w:rsidR="00F74ADB">
              <w:rPr>
                <w:rFonts w:ascii="Arial" w:hAnsi="Arial" w:cs="Arial"/>
              </w:rPr>
              <w:t xml:space="preserve">through the trauma of </w:t>
            </w:r>
            <w:r w:rsidR="003C22DE">
              <w:rPr>
                <w:rFonts w:ascii="Arial" w:hAnsi="Arial" w:cs="Arial"/>
              </w:rPr>
              <w:t>endur</w:t>
            </w:r>
            <w:r w:rsidR="00F74ADB">
              <w:rPr>
                <w:rFonts w:ascii="Arial" w:hAnsi="Arial" w:cs="Arial"/>
              </w:rPr>
              <w:t>ing</w:t>
            </w:r>
            <w:r w:rsidR="003C22DE">
              <w:rPr>
                <w:rFonts w:ascii="Arial" w:hAnsi="Arial" w:cs="Arial"/>
              </w:rPr>
              <w:t xml:space="preserve"> a contested trial.</w:t>
            </w:r>
          </w:p>
          <w:p w14:paraId="2BE903A1" w14:textId="77777777" w:rsidR="003C22DE" w:rsidRDefault="003C22DE" w:rsidP="00FA2416">
            <w:pPr>
              <w:rPr>
                <w:rFonts w:ascii="Arial" w:hAnsi="Arial" w:cs="Arial"/>
                <w:iCs/>
              </w:rPr>
            </w:pPr>
          </w:p>
        </w:tc>
      </w:tr>
      <w:tr w:rsidR="00D3292D" w14:paraId="071BD998" w14:textId="77777777" w:rsidTr="00AF4C8B">
        <w:tc>
          <w:tcPr>
            <w:tcW w:w="817" w:type="dxa"/>
          </w:tcPr>
          <w:p w14:paraId="2FA6D988" w14:textId="77777777" w:rsidR="00D3292D" w:rsidRDefault="008C0576" w:rsidP="00D33A6A">
            <w:pPr>
              <w:rPr>
                <w:rFonts w:ascii="Arial" w:hAnsi="Arial" w:cs="Arial"/>
                <w:sz w:val="20"/>
                <w:szCs w:val="20"/>
              </w:rPr>
            </w:pPr>
            <w:r>
              <w:rPr>
                <w:rFonts w:ascii="Arial" w:hAnsi="Arial" w:cs="Arial"/>
                <w:sz w:val="20"/>
                <w:szCs w:val="20"/>
              </w:rPr>
              <w:t>4.12</w:t>
            </w:r>
          </w:p>
        </w:tc>
        <w:tc>
          <w:tcPr>
            <w:tcW w:w="8425" w:type="dxa"/>
          </w:tcPr>
          <w:p w14:paraId="2EF3F08D" w14:textId="77777777" w:rsidR="00D3292D" w:rsidRDefault="0018037A" w:rsidP="00D3292D">
            <w:pPr>
              <w:pStyle w:val="Default"/>
            </w:pPr>
            <w:r>
              <w:t>One side of the family believes</w:t>
            </w:r>
            <w:r w:rsidR="0075250B">
              <w:t xml:space="preserve"> that Peter Redfern was of diminished responsibility because of </w:t>
            </w:r>
            <w:r>
              <w:t xml:space="preserve">the drugs </w:t>
            </w:r>
            <w:r w:rsidR="0075250B">
              <w:t xml:space="preserve">he </w:t>
            </w:r>
            <w:r>
              <w:t xml:space="preserve">had </w:t>
            </w:r>
            <w:r w:rsidR="0075250B">
              <w:t xml:space="preserve">been taking; the other side </w:t>
            </w:r>
            <w:r>
              <w:t>does not</w:t>
            </w:r>
            <w:r w:rsidR="0075250B">
              <w:t xml:space="preserve">. </w:t>
            </w:r>
            <w:r>
              <w:t xml:space="preserve"> </w:t>
            </w:r>
            <w:r w:rsidR="0075250B">
              <w:t xml:space="preserve">Again, to avoid adding to the conflict within the family, the </w:t>
            </w:r>
            <w:r w:rsidR="00D3292D">
              <w:t>Panel</w:t>
            </w:r>
            <w:r w:rsidR="0075250B">
              <w:t xml:space="preserve"> has chosen not to discuss in the open report what it considers </w:t>
            </w:r>
            <w:proofErr w:type="gramStart"/>
            <w:r w:rsidR="0075250B">
              <w:t>to have</w:t>
            </w:r>
            <w:proofErr w:type="gramEnd"/>
            <w:r w:rsidR="0075250B">
              <w:t xml:space="preserve"> been the pragmatic approach adopted by the prosecution. </w:t>
            </w:r>
          </w:p>
          <w:p w14:paraId="5F602943" w14:textId="77777777" w:rsidR="00D3292D" w:rsidRDefault="00D3292D" w:rsidP="00FA2416">
            <w:pPr>
              <w:rPr>
                <w:rFonts w:ascii="Arial" w:hAnsi="Arial" w:cs="Arial"/>
              </w:rPr>
            </w:pPr>
          </w:p>
        </w:tc>
      </w:tr>
    </w:tbl>
    <w:p w14:paraId="52773F0F" w14:textId="77777777" w:rsidR="004477B6" w:rsidRDefault="004477B6" w:rsidP="00436D5D"/>
    <w:sectPr w:rsidR="004477B6" w:rsidSect="0035266A">
      <w:headerReference w:type="default" r:id="rId9"/>
      <w:footerReference w:type="default" r:id="rId10"/>
      <w:headerReference w:type="first" r:id="rId11"/>
      <w:footerReference w:type="first" r:id="rId12"/>
      <w:pgSz w:w="11906" w:h="16838"/>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B4229" w14:textId="77777777" w:rsidR="004F7660" w:rsidRDefault="004F7660" w:rsidP="008A0CAA">
      <w:pPr>
        <w:spacing w:after="0" w:line="240" w:lineRule="auto"/>
      </w:pPr>
      <w:r>
        <w:separator/>
      </w:r>
    </w:p>
  </w:endnote>
  <w:endnote w:type="continuationSeparator" w:id="0">
    <w:p w14:paraId="3BA0E97B" w14:textId="77777777" w:rsidR="004F7660" w:rsidRDefault="004F7660" w:rsidP="008A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Gothic-Book">
    <w:altName w:val="Franklin Gothic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4409"/>
      <w:docPartObj>
        <w:docPartGallery w:val="Page Numbers (Bottom of Page)"/>
        <w:docPartUnique/>
      </w:docPartObj>
    </w:sdtPr>
    <w:sdtEndPr/>
    <w:sdtContent>
      <w:p w14:paraId="661C6BB2" w14:textId="77777777" w:rsidR="0075250B" w:rsidRDefault="006B1C98">
        <w:pPr>
          <w:pStyle w:val="Footer"/>
          <w:jc w:val="right"/>
        </w:pPr>
        <w:r>
          <w:fldChar w:fldCharType="begin"/>
        </w:r>
        <w:r>
          <w:instrText xml:space="preserve"> PAGE   \* MERGEFORMAT </w:instrText>
        </w:r>
        <w:r>
          <w:fldChar w:fldCharType="separate"/>
        </w:r>
        <w:r w:rsidR="001C3693">
          <w:rPr>
            <w:noProof/>
          </w:rPr>
          <w:t>2</w:t>
        </w:r>
        <w:r>
          <w:rPr>
            <w:noProof/>
          </w:rPr>
          <w:fldChar w:fldCharType="end"/>
        </w:r>
      </w:p>
    </w:sdtContent>
  </w:sdt>
  <w:p w14:paraId="6B5C88CB" w14:textId="77777777" w:rsidR="0075250B" w:rsidRDefault="00752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4393"/>
      <w:docPartObj>
        <w:docPartGallery w:val="Page Numbers (Bottom of Page)"/>
        <w:docPartUnique/>
      </w:docPartObj>
    </w:sdtPr>
    <w:sdtEndPr/>
    <w:sdtContent>
      <w:p w14:paraId="1C6CBCB4" w14:textId="77777777" w:rsidR="0075250B" w:rsidRDefault="006B1C98">
        <w:pPr>
          <w:pStyle w:val="Footer"/>
          <w:jc w:val="right"/>
        </w:pPr>
        <w:r>
          <w:fldChar w:fldCharType="begin"/>
        </w:r>
        <w:r>
          <w:instrText xml:space="preserve"> PAGE   \* MERGEFORMAT </w:instrText>
        </w:r>
        <w:r>
          <w:fldChar w:fldCharType="separate"/>
        </w:r>
        <w:r w:rsidR="001C3693">
          <w:rPr>
            <w:noProof/>
          </w:rPr>
          <w:t>1</w:t>
        </w:r>
        <w:r>
          <w:rPr>
            <w:noProof/>
          </w:rPr>
          <w:fldChar w:fldCharType="end"/>
        </w:r>
      </w:p>
    </w:sdtContent>
  </w:sdt>
  <w:p w14:paraId="12901292" w14:textId="77777777" w:rsidR="0075250B" w:rsidRDefault="0075250B" w:rsidP="008E3B63">
    <w:pPr>
      <w:pStyle w:val="Footer"/>
      <w:jc w:val="cen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ADCFA" w14:textId="77777777" w:rsidR="004F7660" w:rsidRDefault="004F7660" w:rsidP="008A0CAA">
      <w:pPr>
        <w:spacing w:after="0" w:line="240" w:lineRule="auto"/>
      </w:pPr>
      <w:r>
        <w:separator/>
      </w:r>
    </w:p>
  </w:footnote>
  <w:footnote w:type="continuationSeparator" w:id="0">
    <w:p w14:paraId="18E1B8F9" w14:textId="77777777" w:rsidR="004F7660" w:rsidRDefault="004F7660" w:rsidP="008A0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8A05" w14:textId="77777777" w:rsidR="0075250B" w:rsidRDefault="0075250B" w:rsidP="008E3B63">
    <w:pPr>
      <w:pStyle w:val="Footer"/>
      <w:jc w:val="center"/>
    </w:pPr>
    <w:r>
      <w:t>Confidential</w:t>
    </w:r>
  </w:p>
  <w:p w14:paraId="7625D461" w14:textId="77777777" w:rsidR="0075250B" w:rsidRDefault="00752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C4EBC" w14:textId="77777777" w:rsidR="0075250B" w:rsidRDefault="0075250B" w:rsidP="008E3B63">
    <w:pPr>
      <w:pStyle w:val="Header"/>
      <w:jc w:val="center"/>
    </w:pPr>
    <w: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542"/>
    <w:multiLevelType w:val="hybridMultilevel"/>
    <w:tmpl w:val="BE2045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527586"/>
    <w:multiLevelType w:val="hybridMultilevel"/>
    <w:tmpl w:val="A95250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A82B26"/>
    <w:multiLevelType w:val="hybridMultilevel"/>
    <w:tmpl w:val="BEDA3E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91544"/>
    <w:multiLevelType w:val="hybridMultilevel"/>
    <w:tmpl w:val="4DFA078A"/>
    <w:lvl w:ilvl="0" w:tplc="B0F67C1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144D0F"/>
    <w:multiLevelType w:val="hybridMultilevel"/>
    <w:tmpl w:val="EEF6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277232"/>
    <w:multiLevelType w:val="hybridMultilevel"/>
    <w:tmpl w:val="7324C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EF2BB5"/>
    <w:multiLevelType w:val="hybridMultilevel"/>
    <w:tmpl w:val="F8C8BE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C517A"/>
    <w:multiLevelType w:val="hybridMultilevel"/>
    <w:tmpl w:val="ECF6278E"/>
    <w:lvl w:ilvl="0" w:tplc="7994A7B6">
      <w:numFmt w:val="bullet"/>
      <w:lvlText w:val="•"/>
      <w:lvlJc w:val="left"/>
      <w:pPr>
        <w:ind w:left="720" w:hanging="360"/>
      </w:pPr>
      <w:rPr>
        <w:rFonts w:ascii="FranklinGothic-Book" w:eastAsia="Times New Roman" w:hAnsi="FranklinGothic-Book"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23C23"/>
    <w:multiLevelType w:val="hybridMultilevel"/>
    <w:tmpl w:val="1DEC6D46"/>
    <w:lvl w:ilvl="0" w:tplc="A03A7F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0C0D98"/>
    <w:multiLevelType w:val="hybridMultilevel"/>
    <w:tmpl w:val="658AC0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410ED"/>
    <w:multiLevelType w:val="hybridMultilevel"/>
    <w:tmpl w:val="035EA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A06FCE"/>
    <w:multiLevelType w:val="hybridMultilevel"/>
    <w:tmpl w:val="03ECB2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F958F9"/>
    <w:multiLevelType w:val="hybridMultilevel"/>
    <w:tmpl w:val="F76C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55181"/>
    <w:multiLevelType w:val="hybridMultilevel"/>
    <w:tmpl w:val="ED86D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AC5E9C"/>
    <w:multiLevelType w:val="hybridMultilevel"/>
    <w:tmpl w:val="BCE08D0A"/>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5" w15:restartNumberingAfterBreak="0">
    <w:nsid w:val="393F6B9C"/>
    <w:multiLevelType w:val="hybridMultilevel"/>
    <w:tmpl w:val="1472B2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971969"/>
    <w:multiLevelType w:val="hybridMultilevel"/>
    <w:tmpl w:val="42868486"/>
    <w:lvl w:ilvl="0" w:tplc="7994A7B6">
      <w:numFmt w:val="bullet"/>
      <w:lvlText w:val="•"/>
      <w:lvlJc w:val="left"/>
      <w:pPr>
        <w:ind w:left="720" w:hanging="360"/>
      </w:pPr>
      <w:rPr>
        <w:rFonts w:ascii="FranklinGothic-Book" w:eastAsia="Times New Roman" w:hAnsi="FranklinGothic-Book"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84C15"/>
    <w:multiLevelType w:val="hybridMultilevel"/>
    <w:tmpl w:val="C1848A66"/>
    <w:lvl w:ilvl="0" w:tplc="BDDE9334">
      <w:start w:val="1"/>
      <w:numFmt w:val="decimal"/>
      <w:lvlText w:val="%1."/>
      <w:lvlJc w:val="left"/>
      <w:pPr>
        <w:tabs>
          <w:tab w:val="num" w:pos="810"/>
        </w:tabs>
        <w:ind w:left="810" w:hanging="450"/>
      </w:pPr>
      <w:rPr>
        <w:rFonts w:hint="default"/>
      </w:rPr>
    </w:lvl>
    <w:lvl w:ilvl="1" w:tplc="EA961EFA">
      <w:start w:val="1"/>
      <w:numFmt w:val="bullet"/>
      <w:lvlText w:val=""/>
      <w:lvlJc w:val="left"/>
      <w:pPr>
        <w:tabs>
          <w:tab w:val="num" w:pos="1440"/>
        </w:tabs>
        <w:ind w:left="1440" w:hanging="360"/>
      </w:pPr>
      <w:rPr>
        <w:rFonts w:ascii="Symbol" w:hAnsi="Symbol" w:hint="default"/>
        <w:color w:val="000000"/>
      </w:rPr>
    </w:lvl>
    <w:lvl w:ilvl="2" w:tplc="08090001">
      <w:start w:val="1"/>
      <w:numFmt w:val="bullet"/>
      <w:lvlText w:val=""/>
      <w:lvlJc w:val="left"/>
      <w:pPr>
        <w:tabs>
          <w:tab w:val="num" w:pos="2340"/>
        </w:tabs>
        <w:ind w:left="2340" w:hanging="360"/>
      </w:pPr>
      <w:rPr>
        <w:rFonts w:ascii="Symbol" w:hAnsi="Symbol" w:hint="default"/>
      </w:r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0395F63"/>
    <w:multiLevelType w:val="multilevel"/>
    <w:tmpl w:val="3B687ACC"/>
    <w:styleLink w:val="Style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4E106E"/>
    <w:multiLevelType w:val="hybridMultilevel"/>
    <w:tmpl w:val="E0BC1126"/>
    <w:lvl w:ilvl="0" w:tplc="7994A7B6">
      <w:numFmt w:val="bullet"/>
      <w:lvlText w:val="•"/>
      <w:lvlJc w:val="left"/>
      <w:pPr>
        <w:ind w:left="720" w:hanging="360"/>
      </w:pPr>
      <w:rPr>
        <w:rFonts w:ascii="FranklinGothic-Book" w:eastAsia="Times New Roman" w:hAnsi="FranklinGothic-Book"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E56F9"/>
    <w:multiLevelType w:val="hybridMultilevel"/>
    <w:tmpl w:val="B64E4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3059CA"/>
    <w:multiLevelType w:val="hybridMultilevel"/>
    <w:tmpl w:val="E124B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6A24ABC"/>
    <w:multiLevelType w:val="hybridMultilevel"/>
    <w:tmpl w:val="47DAE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8D94472"/>
    <w:multiLevelType w:val="hybridMultilevel"/>
    <w:tmpl w:val="2608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7028B8"/>
    <w:multiLevelType w:val="hybridMultilevel"/>
    <w:tmpl w:val="1F84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845C3"/>
    <w:multiLevelType w:val="hybridMultilevel"/>
    <w:tmpl w:val="97C4C7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32D0113"/>
    <w:multiLevelType w:val="hybridMultilevel"/>
    <w:tmpl w:val="EDE4F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60C20A0"/>
    <w:multiLevelType w:val="hybridMultilevel"/>
    <w:tmpl w:val="47E6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40D78"/>
    <w:multiLevelType w:val="hybridMultilevel"/>
    <w:tmpl w:val="D1A890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794853"/>
    <w:multiLevelType w:val="hybridMultilevel"/>
    <w:tmpl w:val="3B84AD64"/>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02B6BDD"/>
    <w:multiLevelType w:val="hybridMultilevel"/>
    <w:tmpl w:val="9140B8FA"/>
    <w:lvl w:ilvl="0" w:tplc="7994A7B6">
      <w:numFmt w:val="bullet"/>
      <w:lvlText w:val="•"/>
      <w:lvlJc w:val="left"/>
      <w:pPr>
        <w:ind w:left="720" w:hanging="360"/>
      </w:pPr>
      <w:rPr>
        <w:rFonts w:ascii="FranklinGothic-Book" w:eastAsia="Times New Roman" w:hAnsi="FranklinGothic-Book"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AB4FAB"/>
    <w:multiLevelType w:val="hybridMultilevel"/>
    <w:tmpl w:val="10B2F9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3B25F8"/>
    <w:multiLevelType w:val="hybridMultilevel"/>
    <w:tmpl w:val="17C09732"/>
    <w:lvl w:ilvl="0" w:tplc="C20490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4B550B"/>
    <w:multiLevelType w:val="hybridMultilevel"/>
    <w:tmpl w:val="A6FCB69C"/>
    <w:lvl w:ilvl="0" w:tplc="A03A7F30">
      <w:start w:val="1"/>
      <w:numFmt w:val="decimal"/>
      <w:lvlText w:val="%1."/>
      <w:lvlJc w:val="left"/>
      <w:pPr>
        <w:ind w:left="72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BC516C5"/>
    <w:multiLevelType w:val="hybridMultilevel"/>
    <w:tmpl w:val="930A8A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D02C72"/>
    <w:multiLevelType w:val="hybridMultilevel"/>
    <w:tmpl w:val="FEEC69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A50E77"/>
    <w:multiLevelType w:val="hybridMultilevel"/>
    <w:tmpl w:val="518CC4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F02A3D"/>
    <w:multiLevelType w:val="hybridMultilevel"/>
    <w:tmpl w:val="C198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8"/>
  </w:num>
  <w:num w:numId="4">
    <w:abstractNumId w:val="26"/>
  </w:num>
  <w:num w:numId="5">
    <w:abstractNumId w:val="21"/>
  </w:num>
  <w:num w:numId="6">
    <w:abstractNumId w:val="5"/>
  </w:num>
  <w:num w:numId="7">
    <w:abstractNumId w:val="1"/>
  </w:num>
  <w:num w:numId="8">
    <w:abstractNumId w:val="15"/>
  </w:num>
  <w:num w:numId="9">
    <w:abstractNumId w:val="0"/>
  </w:num>
  <w:num w:numId="10">
    <w:abstractNumId w:val="25"/>
  </w:num>
  <w:num w:numId="11">
    <w:abstractNumId w:val="12"/>
  </w:num>
  <w:num w:numId="12">
    <w:abstractNumId w:val="14"/>
  </w:num>
  <w:num w:numId="13">
    <w:abstractNumId w:val="27"/>
  </w:num>
  <w:num w:numId="14">
    <w:abstractNumId w:val="23"/>
  </w:num>
  <w:num w:numId="15">
    <w:abstractNumId w:val="16"/>
  </w:num>
  <w:num w:numId="16">
    <w:abstractNumId w:val="17"/>
  </w:num>
  <w:num w:numId="17">
    <w:abstractNumId w:val="7"/>
  </w:num>
  <w:num w:numId="18">
    <w:abstractNumId w:val="20"/>
  </w:num>
  <w:num w:numId="19">
    <w:abstractNumId w:val="22"/>
  </w:num>
  <w:num w:numId="20">
    <w:abstractNumId w:val="2"/>
  </w:num>
  <w:num w:numId="21">
    <w:abstractNumId w:val="36"/>
  </w:num>
  <w:num w:numId="22">
    <w:abstractNumId w:val="32"/>
  </w:num>
  <w:num w:numId="23">
    <w:abstractNumId w:val="34"/>
  </w:num>
  <w:num w:numId="24">
    <w:abstractNumId w:val="28"/>
  </w:num>
  <w:num w:numId="25">
    <w:abstractNumId w:val="31"/>
  </w:num>
  <w:num w:numId="26">
    <w:abstractNumId w:val="6"/>
  </w:num>
  <w:num w:numId="27">
    <w:abstractNumId w:val="10"/>
  </w:num>
  <w:num w:numId="28">
    <w:abstractNumId w:val="9"/>
  </w:num>
  <w:num w:numId="29">
    <w:abstractNumId w:val="37"/>
  </w:num>
  <w:num w:numId="30">
    <w:abstractNumId w:val="4"/>
  </w:num>
  <w:num w:numId="31">
    <w:abstractNumId w:val="24"/>
  </w:num>
  <w:num w:numId="32">
    <w:abstractNumId w:val="19"/>
  </w:num>
  <w:num w:numId="33">
    <w:abstractNumId w:val="30"/>
  </w:num>
  <w:num w:numId="34">
    <w:abstractNumId w:val="35"/>
  </w:num>
  <w:num w:numId="35">
    <w:abstractNumId w:val="3"/>
  </w:num>
  <w:num w:numId="36">
    <w:abstractNumId w:val="8"/>
  </w:num>
  <w:num w:numId="37">
    <w:abstractNumId w:val="33"/>
  </w:num>
  <w:num w:numId="38">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B6"/>
    <w:rsid w:val="00004F9B"/>
    <w:rsid w:val="00007D72"/>
    <w:rsid w:val="00012972"/>
    <w:rsid w:val="000169E7"/>
    <w:rsid w:val="00023D42"/>
    <w:rsid w:val="000258F3"/>
    <w:rsid w:val="000564E4"/>
    <w:rsid w:val="00065C73"/>
    <w:rsid w:val="00070E63"/>
    <w:rsid w:val="000862D9"/>
    <w:rsid w:val="000A2052"/>
    <w:rsid w:val="000A2FC8"/>
    <w:rsid w:val="000A4499"/>
    <w:rsid w:val="000B1178"/>
    <w:rsid w:val="000B1A43"/>
    <w:rsid w:val="000B2B52"/>
    <w:rsid w:val="000B56B0"/>
    <w:rsid w:val="000C7270"/>
    <w:rsid w:val="000D2477"/>
    <w:rsid w:val="000E08B4"/>
    <w:rsid w:val="000E3327"/>
    <w:rsid w:val="000E64FA"/>
    <w:rsid w:val="000E67C2"/>
    <w:rsid w:val="000F1D7E"/>
    <w:rsid w:val="000F5C19"/>
    <w:rsid w:val="00110F27"/>
    <w:rsid w:val="001167BC"/>
    <w:rsid w:val="00120984"/>
    <w:rsid w:val="001248C6"/>
    <w:rsid w:val="001405BB"/>
    <w:rsid w:val="001507BE"/>
    <w:rsid w:val="00154DA2"/>
    <w:rsid w:val="00155C10"/>
    <w:rsid w:val="00155D31"/>
    <w:rsid w:val="00157422"/>
    <w:rsid w:val="001622E4"/>
    <w:rsid w:val="0016386A"/>
    <w:rsid w:val="00164AEB"/>
    <w:rsid w:val="00174522"/>
    <w:rsid w:val="001752FD"/>
    <w:rsid w:val="0018037A"/>
    <w:rsid w:val="0018328C"/>
    <w:rsid w:val="001A19C2"/>
    <w:rsid w:val="001A3563"/>
    <w:rsid w:val="001A403C"/>
    <w:rsid w:val="001B3650"/>
    <w:rsid w:val="001C31A7"/>
    <w:rsid w:val="001C3693"/>
    <w:rsid w:val="001D12C7"/>
    <w:rsid w:val="001E24ED"/>
    <w:rsid w:val="001E3535"/>
    <w:rsid w:val="001E6743"/>
    <w:rsid w:val="001E6B23"/>
    <w:rsid w:val="001F3C37"/>
    <w:rsid w:val="001F483C"/>
    <w:rsid w:val="001F5C34"/>
    <w:rsid w:val="0020043C"/>
    <w:rsid w:val="0020117C"/>
    <w:rsid w:val="00202285"/>
    <w:rsid w:val="00203DFA"/>
    <w:rsid w:val="00207903"/>
    <w:rsid w:val="00211FA8"/>
    <w:rsid w:val="002277D4"/>
    <w:rsid w:val="0023171C"/>
    <w:rsid w:val="0023344C"/>
    <w:rsid w:val="00246C63"/>
    <w:rsid w:val="0025586E"/>
    <w:rsid w:val="00256087"/>
    <w:rsid w:val="00257F5F"/>
    <w:rsid w:val="00270FA2"/>
    <w:rsid w:val="002850B7"/>
    <w:rsid w:val="002862B3"/>
    <w:rsid w:val="0028658E"/>
    <w:rsid w:val="002A635C"/>
    <w:rsid w:val="002B2580"/>
    <w:rsid w:val="002B50E4"/>
    <w:rsid w:val="002C151A"/>
    <w:rsid w:val="002C19D9"/>
    <w:rsid w:val="002C3720"/>
    <w:rsid w:val="002C6E5E"/>
    <w:rsid w:val="002E59AA"/>
    <w:rsid w:val="00302584"/>
    <w:rsid w:val="003026FC"/>
    <w:rsid w:val="00310E02"/>
    <w:rsid w:val="00313BAC"/>
    <w:rsid w:val="00322C9B"/>
    <w:rsid w:val="003231B9"/>
    <w:rsid w:val="00333572"/>
    <w:rsid w:val="0033676B"/>
    <w:rsid w:val="00342765"/>
    <w:rsid w:val="00351312"/>
    <w:rsid w:val="0035266A"/>
    <w:rsid w:val="00355B09"/>
    <w:rsid w:val="00360C93"/>
    <w:rsid w:val="00371767"/>
    <w:rsid w:val="003717A8"/>
    <w:rsid w:val="00372A09"/>
    <w:rsid w:val="003965FC"/>
    <w:rsid w:val="0039707D"/>
    <w:rsid w:val="003A22AE"/>
    <w:rsid w:val="003A717F"/>
    <w:rsid w:val="003B4542"/>
    <w:rsid w:val="003B5DE6"/>
    <w:rsid w:val="003B714C"/>
    <w:rsid w:val="003C22DE"/>
    <w:rsid w:val="003D1541"/>
    <w:rsid w:val="003D2752"/>
    <w:rsid w:val="003D440E"/>
    <w:rsid w:val="003D5F01"/>
    <w:rsid w:val="003E1FEE"/>
    <w:rsid w:val="003F210A"/>
    <w:rsid w:val="003F561D"/>
    <w:rsid w:val="003F61A4"/>
    <w:rsid w:val="003F68B6"/>
    <w:rsid w:val="00410319"/>
    <w:rsid w:val="004107E1"/>
    <w:rsid w:val="004144D0"/>
    <w:rsid w:val="0042153D"/>
    <w:rsid w:val="00431A35"/>
    <w:rsid w:val="0043220F"/>
    <w:rsid w:val="00436D5D"/>
    <w:rsid w:val="00437BFA"/>
    <w:rsid w:val="004477B6"/>
    <w:rsid w:val="00452EFC"/>
    <w:rsid w:val="00455C98"/>
    <w:rsid w:val="004652C8"/>
    <w:rsid w:val="00471BA5"/>
    <w:rsid w:val="00476217"/>
    <w:rsid w:val="00482CA4"/>
    <w:rsid w:val="004845A3"/>
    <w:rsid w:val="0049471D"/>
    <w:rsid w:val="00494B1D"/>
    <w:rsid w:val="004979C2"/>
    <w:rsid w:val="004A48D4"/>
    <w:rsid w:val="004B1505"/>
    <w:rsid w:val="004B41BE"/>
    <w:rsid w:val="004C0142"/>
    <w:rsid w:val="004C1231"/>
    <w:rsid w:val="004C53B6"/>
    <w:rsid w:val="004C5F96"/>
    <w:rsid w:val="004C65B8"/>
    <w:rsid w:val="004D1401"/>
    <w:rsid w:val="004D204C"/>
    <w:rsid w:val="004E77B3"/>
    <w:rsid w:val="004E7F21"/>
    <w:rsid w:val="004F7660"/>
    <w:rsid w:val="0051029C"/>
    <w:rsid w:val="00510D76"/>
    <w:rsid w:val="0053151B"/>
    <w:rsid w:val="00554D93"/>
    <w:rsid w:val="0056363D"/>
    <w:rsid w:val="005643D7"/>
    <w:rsid w:val="00572104"/>
    <w:rsid w:val="00584F10"/>
    <w:rsid w:val="00587FF0"/>
    <w:rsid w:val="0059022A"/>
    <w:rsid w:val="0059074C"/>
    <w:rsid w:val="0059381B"/>
    <w:rsid w:val="005A47E9"/>
    <w:rsid w:val="005B4D07"/>
    <w:rsid w:val="005B5E78"/>
    <w:rsid w:val="005B60CB"/>
    <w:rsid w:val="005C7D24"/>
    <w:rsid w:val="005C7EE5"/>
    <w:rsid w:val="005D3F32"/>
    <w:rsid w:val="005D6894"/>
    <w:rsid w:val="0060198D"/>
    <w:rsid w:val="00602774"/>
    <w:rsid w:val="00603C59"/>
    <w:rsid w:val="00607071"/>
    <w:rsid w:val="006165C4"/>
    <w:rsid w:val="006214E8"/>
    <w:rsid w:val="00623976"/>
    <w:rsid w:val="00626083"/>
    <w:rsid w:val="006272A9"/>
    <w:rsid w:val="006423DC"/>
    <w:rsid w:val="00644877"/>
    <w:rsid w:val="00660798"/>
    <w:rsid w:val="00666AE1"/>
    <w:rsid w:val="0067014E"/>
    <w:rsid w:val="006761A0"/>
    <w:rsid w:val="00690342"/>
    <w:rsid w:val="006935B7"/>
    <w:rsid w:val="006A4CEE"/>
    <w:rsid w:val="006A65CD"/>
    <w:rsid w:val="006B0B74"/>
    <w:rsid w:val="006B1C98"/>
    <w:rsid w:val="006C02EC"/>
    <w:rsid w:val="006C2739"/>
    <w:rsid w:val="006C4ABD"/>
    <w:rsid w:val="006E08B2"/>
    <w:rsid w:val="006E08D4"/>
    <w:rsid w:val="006E3570"/>
    <w:rsid w:val="006E7F10"/>
    <w:rsid w:val="006F15D8"/>
    <w:rsid w:val="00702C79"/>
    <w:rsid w:val="00710F56"/>
    <w:rsid w:val="007124D7"/>
    <w:rsid w:val="007319DD"/>
    <w:rsid w:val="00736B6D"/>
    <w:rsid w:val="00741E25"/>
    <w:rsid w:val="007437B1"/>
    <w:rsid w:val="00744F47"/>
    <w:rsid w:val="0075250B"/>
    <w:rsid w:val="00754C1B"/>
    <w:rsid w:val="0075524A"/>
    <w:rsid w:val="00757802"/>
    <w:rsid w:val="00762125"/>
    <w:rsid w:val="007637F6"/>
    <w:rsid w:val="00765267"/>
    <w:rsid w:val="00787FDC"/>
    <w:rsid w:val="0079188A"/>
    <w:rsid w:val="007A7939"/>
    <w:rsid w:val="007B4091"/>
    <w:rsid w:val="007B4918"/>
    <w:rsid w:val="007C3398"/>
    <w:rsid w:val="007D00BB"/>
    <w:rsid w:val="007D05C1"/>
    <w:rsid w:val="007D6EA6"/>
    <w:rsid w:val="007E1F5C"/>
    <w:rsid w:val="007E6B70"/>
    <w:rsid w:val="007F2092"/>
    <w:rsid w:val="007F7503"/>
    <w:rsid w:val="00800818"/>
    <w:rsid w:val="008101A7"/>
    <w:rsid w:val="00825F2A"/>
    <w:rsid w:val="00827F2C"/>
    <w:rsid w:val="008348D7"/>
    <w:rsid w:val="008377C1"/>
    <w:rsid w:val="0084407E"/>
    <w:rsid w:val="008456C5"/>
    <w:rsid w:val="00852EE5"/>
    <w:rsid w:val="00865BDD"/>
    <w:rsid w:val="00865CD5"/>
    <w:rsid w:val="00870DEE"/>
    <w:rsid w:val="00874FFF"/>
    <w:rsid w:val="00884B8B"/>
    <w:rsid w:val="00891C1E"/>
    <w:rsid w:val="00893817"/>
    <w:rsid w:val="00893EAD"/>
    <w:rsid w:val="00893F5A"/>
    <w:rsid w:val="0089534F"/>
    <w:rsid w:val="008A0CAA"/>
    <w:rsid w:val="008A3B95"/>
    <w:rsid w:val="008B3FA7"/>
    <w:rsid w:val="008C0576"/>
    <w:rsid w:val="008C5AAB"/>
    <w:rsid w:val="008D30D1"/>
    <w:rsid w:val="008D36EB"/>
    <w:rsid w:val="008D3702"/>
    <w:rsid w:val="008E2288"/>
    <w:rsid w:val="008E2F24"/>
    <w:rsid w:val="008E3B63"/>
    <w:rsid w:val="008F793F"/>
    <w:rsid w:val="00903D97"/>
    <w:rsid w:val="009067EE"/>
    <w:rsid w:val="009104FE"/>
    <w:rsid w:val="009106D4"/>
    <w:rsid w:val="00940B9E"/>
    <w:rsid w:val="009521F0"/>
    <w:rsid w:val="0095329C"/>
    <w:rsid w:val="00954E14"/>
    <w:rsid w:val="00962DD4"/>
    <w:rsid w:val="0097106C"/>
    <w:rsid w:val="009723D7"/>
    <w:rsid w:val="00972D46"/>
    <w:rsid w:val="00973A36"/>
    <w:rsid w:val="00986477"/>
    <w:rsid w:val="009A1729"/>
    <w:rsid w:val="009A1DCC"/>
    <w:rsid w:val="009A5F82"/>
    <w:rsid w:val="009B0186"/>
    <w:rsid w:val="009B787F"/>
    <w:rsid w:val="009C3E3C"/>
    <w:rsid w:val="009C7BFB"/>
    <w:rsid w:val="009F20F2"/>
    <w:rsid w:val="00A056A7"/>
    <w:rsid w:val="00A06AC2"/>
    <w:rsid w:val="00A21103"/>
    <w:rsid w:val="00A2522D"/>
    <w:rsid w:val="00A41039"/>
    <w:rsid w:val="00A41382"/>
    <w:rsid w:val="00A6354D"/>
    <w:rsid w:val="00A64D84"/>
    <w:rsid w:val="00A71C60"/>
    <w:rsid w:val="00A853B7"/>
    <w:rsid w:val="00A865C2"/>
    <w:rsid w:val="00A916FA"/>
    <w:rsid w:val="00A93895"/>
    <w:rsid w:val="00A94570"/>
    <w:rsid w:val="00AA102D"/>
    <w:rsid w:val="00AB3BB5"/>
    <w:rsid w:val="00AB6090"/>
    <w:rsid w:val="00AC04CC"/>
    <w:rsid w:val="00AC299C"/>
    <w:rsid w:val="00AC5E37"/>
    <w:rsid w:val="00AD2D17"/>
    <w:rsid w:val="00AD5709"/>
    <w:rsid w:val="00AE42C7"/>
    <w:rsid w:val="00AF322A"/>
    <w:rsid w:val="00AF4C8B"/>
    <w:rsid w:val="00B01DBB"/>
    <w:rsid w:val="00B07C64"/>
    <w:rsid w:val="00B13002"/>
    <w:rsid w:val="00B13F85"/>
    <w:rsid w:val="00B30647"/>
    <w:rsid w:val="00B31F28"/>
    <w:rsid w:val="00B33F5B"/>
    <w:rsid w:val="00B36CE3"/>
    <w:rsid w:val="00B409EA"/>
    <w:rsid w:val="00B43321"/>
    <w:rsid w:val="00B4551F"/>
    <w:rsid w:val="00B55159"/>
    <w:rsid w:val="00B6152B"/>
    <w:rsid w:val="00B7263A"/>
    <w:rsid w:val="00B91509"/>
    <w:rsid w:val="00B91AF8"/>
    <w:rsid w:val="00BA4C1F"/>
    <w:rsid w:val="00BA5FA8"/>
    <w:rsid w:val="00BC1F85"/>
    <w:rsid w:val="00BC3153"/>
    <w:rsid w:val="00BC33C5"/>
    <w:rsid w:val="00BC3B6A"/>
    <w:rsid w:val="00BC4C23"/>
    <w:rsid w:val="00BE23D8"/>
    <w:rsid w:val="00BE2FEA"/>
    <w:rsid w:val="00BE72C9"/>
    <w:rsid w:val="00BF3766"/>
    <w:rsid w:val="00C00029"/>
    <w:rsid w:val="00C02485"/>
    <w:rsid w:val="00C02ED5"/>
    <w:rsid w:val="00C04223"/>
    <w:rsid w:val="00C159D4"/>
    <w:rsid w:val="00C15D04"/>
    <w:rsid w:val="00C308D1"/>
    <w:rsid w:val="00C50A8C"/>
    <w:rsid w:val="00C625F1"/>
    <w:rsid w:val="00C63825"/>
    <w:rsid w:val="00C63960"/>
    <w:rsid w:val="00C70E6B"/>
    <w:rsid w:val="00C71E72"/>
    <w:rsid w:val="00C72482"/>
    <w:rsid w:val="00C7485F"/>
    <w:rsid w:val="00C8379F"/>
    <w:rsid w:val="00C85E6F"/>
    <w:rsid w:val="00C92284"/>
    <w:rsid w:val="00C9244B"/>
    <w:rsid w:val="00CA2A2B"/>
    <w:rsid w:val="00CA78DC"/>
    <w:rsid w:val="00CC04AA"/>
    <w:rsid w:val="00CC42FC"/>
    <w:rsid w:val="00CC466C"/>
    <w:rsid w:val="00CC46D0"/>
    <w:rsid w:val="00CC4A2A"/>
    <w:rsid w:val="00CC6910"/>
    <w:rsid w:val="00CD277A"/>
    <w:rsid w:val="00CD3B74"/>
    <w:rsid w:val="00CD596E"/>
    <w:rsid w:val="00CD5D07"/>
    <w:rsid w:val="00D155E2"/>
    <w:rsid w:val="00D159BF"/>
    <w:rsid w:val="00D20ED4"/>
    <w:rsid w:val="00D3292D"/>
    <w:rsid w:val="00D33A6A"/>
    <w:rsid w:val="00D357C7"/>
    <w:rsid w:val="00D370C9"/>
    <w:rsid w:val="00D458E5"/>
    <w:rsid w:val="00D85FAC"/>
    <w:rsid w:val="00D954F9"/>
    <w:rsid w:val="00D96A0D"/>
    <w:rsid w:val="00DA0876"/>
    <w:rsid w:val="00DA0986"/>
    <w:rsid w:val="00DA3E63"/>
    <w:rsid w:val="00DB0FE9"/>
    <w:rsid w:val="00DB1517"/>
    <w:rsid w:val="00DB5FA3"/>
    <w:rsid w:val="00DB61BF"/>
    <w:rsid w:val="00DB76CC"/>
    <w:rsid w:val="00DC3A55"/>
    <w:rsid w:val="00DC5E42"/>
    <w:rsid w:val="00DD26DF"/>
    <w:rsid w:val="00DD512D"/>
    <w:rsid w:val="00DE310A"/>
    <w:rsid w:val="00DE32AC"/>
    <w:rsid w:val="00DF4465"/>
    <w:rsid w:val="00E01350"/>
    <w:rsid w:val="00E04CF3"/>
    <w:rsid w:val="00E151F9"/>
    <w:rsid w:val="00E33E8D"/>
    <w:rsid w:val="00E36BA7"/>
    <w:rsid w:val="00E47656"/>
    <w:rsid w:val="00E51233"/>
    <w:rsid w:val="00E52631"/>
    <w:rsid w:val="00E63075"/>
    <w:rsid w:val="00E71A8E"/>
    <w:rsid w:val="00E7385E"/>
    <w:rsid w:val="00E73E93"/>
    <w:rsid w:val="00E80F40"/>
    <w:rsid w:val="00E82B85"/>
    <w:rsid w:val="00E86AFB"/>
    <w:rsid w:val="00E96844"/>
    <w:rsid w:val="00EA53CE"/>
    <w:rsid w:val="00EA7FDC"/>
    <w:rsid w:val="00EB34D6"/>
    <w:rsid w:val="00EB38D9"/>
    <w:rsid w:val="00EB5692"/>
    <w:rsid w:val="00EC3592"/>
    <w:rsid w:val="00EC755D"/>
    <w:rsid w:val="00ED0138"/>
    <w:rsid w:val="00ED3BA2"/>
    <w:rsid w:val="00EE32E9"/>
    <w:rsid w:val="00EE45CB"/>
    <w:rsid w:val="00EF1019"/>
    <w:rsid w:val="00EF462B"/>
    <w:rsid w:val="00F02458"/>
    <w:rsid w:val="00F05A6F"/>
    <w:rsid w:val="00F168BF"/>
    <w:rsid w:val="00F30737"/>
    <w:rsid w:val="00F36AC1"/>
    <w:rsid w:val="00F40884"/>
    <w:rsid w:val="00F42CD8"/>
    <w:rsid w:val="00F46FD2"/>
    <w:rsid w:val="00F5299B"/>
    <w:rsid w:val="00F53969"/>
    <w:rsid w:val="00F5692D"/>
    <w:rsid w:val="00F57D13"/>
    <w:rsid w:val="00F641B4"/>
    <w:rsid w:val="00F648DF"/>
    <w:rsid w:val="00F65959"/>
    <w:rsid w:val="00F70203"/>
    <w:rsid w:val="00F70336"/>
    <w:rsid w:val="00F72307"/>
    <w:rsid w:val="00F74ADB"/>
    <w:rsid w:val="00F802E2"/>
    <w:rsid w:val="00F956BE"/>
    <w:rsid w:val="00F957D1"/>
    <w:rsid w:val="00FA2416"/>
    <w:rsid w:val="00FA44F9"/>
    <w:rsid w:val="00FB761A"/>
    <w:rsid w:val="00FD0F62"/>
    <w:rsid w:val="00FD2EF7"/>
    <w:rsid w:val="00FF31D5"/>
    <w:rsid w:val="00FF5881"/>
    <w:rsid w:val="00FF622F"/>
    <w:rsid w:val="00FF7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204B0"/>
  <w15:docId w15:val="{4E321A6B-C8C7-4097-934A-78DEC94C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7B6"/>
    <w:rPr>
      <w:rFonts w:ascii="Century Gothic" w:hAnsi="Century Gothic"/>
      <w:sz w:val="24"/>
    </w:rPr>
  </w:style>
  <w:style w:type="paragraph" w:styleId="Heading2">
    <w:name w:val="heading 2"/>
    <w:basedOn w:val="Normal"/>
    <w:next w:val="Normal"/>
    <w:link w:val="Heading2Char"/>
    <w:qFormat/>
    <w:rsid w:val="004477B6"/>
    <w:pPr>
      <w:keepNext/>
      <w:spacing w:after="0" w:line="240" w:lineRule="auto"/>
      <w:ind w:right="26"/>
      <w:jc w:val="center"/>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77B6"/>
    <w:rPr>
      <w:rFonts w:ascii="Arial" w:eastAsia="Times New Roman" w:hAnsi="Arial" w:cs="Times New Roman"/>
      <w:b/>
      <w:sz w:val="24"/>
      <w:szCs w:val="20"/>
    </w:rPr>
  </w:style>
  <w:style w:type="table" w:styleId="TableGrid">
    <w:name w:val="Table Grid"/>
    <w:basedOn w:val="TableNormal"/>
    <w:uiPriority w:val="59"/>
    <w:rsid w:val="004477B6"/>
    <w:pPr>
      <w:spacing w:after="0" w:line="240" w:lineRule="auto"/>
    </w:pPr>
    <w:rPr>
      <w:rFonts w:ascii="Century Gothic" w:hAnsi="Century Gothic"/>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77B6"/>
    <w:pPr>
      <w:spacing w:after="0" w:line="240" w:lineRule="auto"/>
      <w:ind w:left="720"/>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447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7B6"/>
    <w:rPr>
      <w:rFonts w:ascii="Tahoma" w:hAnsi="Tahoma" w:cs="Tahoma"/>
      <w:sz w:val="16"/>
      <w:szCs w:val="16"/>
    </w:rPr>
  </w:style>
  <w:style w:type="paragraph" w:customStyle="1" w:styleId="Default">
    <w:name w:val="Default"/>
    <w:rsid w:val="004477B6"/>
    <w:pPr>
      <w:autoSpaceDE w:val="0"/>
      <w:autoSpaceDN w:val="0"/>
      <w:adjustRightInd w:val="0"/>
      <w:spacing w:after="0" w:line="240" w:lineRule="auto"/>
    </w:pPr>
    <w:rPr>
      <w:rFonts w:ascii="Arial" w:eastAsia="Times New Roman" w:hAnsi="Arial" w:cs="Arial"/>
      <w:color w:val="000000"/>
      <w:sz w:val="24"/>
      <w:szCs w:val="24"/>
      <w:lang w:eastAsia="en-GB"/>
    </w:rPr>
  </w:style>
  <w:style w:type="numbering" w:customStyle="1" w:styleId="Style2">
    <w:name w:val="Style2"/>
    <w:uiPriority w:val="99"/>
    <w:rsid w:val="004477B6"/>
    <w:pPr>
      <w:numPr>
        <w:numId w:val="3"/>
      </w:numPr>
    </w:pPr>
  </w:style>
  <w:style w:type="paragraph" w:customStyle="1" w:styleId="yiv6809618490msonormal">
    <w:name w:val="yiv6809618490msonormal"/>
    <w:basedOn w:val="Normal"/>
    <w:rsid w:val="004477B6"/>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yiv6809618490msolistparagraph">
    <w:name w:val="yiv6809618490msolistparagraph"/>
    <w:basedOn w:val="Normal"/>
    <w:rsid w:val="004477B6"/>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447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7B6"/>
    <w:rPr>
      <w:rFonts w:ascii="Century Gothic" w:hAnsi="Century Gothic"/>
      <w:sz w:val="24"/>
    </w:rPr>
  </w:style>
  <w:style w:type="paragraph" w:styleId="Footer">
    <w:name w:val="footer"/>
    <w:basedOn w:val="Normal"/>
    <w:link w:val="FooterChar"/>
    <w:uiPriority w:val="99"/>
    <w:unhideWhenUsed/>
    <w:rsid w:val="00447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7B6"/>
    <w:rPr>
      <w:rFonts w:ascii="Century Gothic" w:hAnsi="Century Gothic"/>
      <w:sz w:val="24"/>
    </w:rPr>
  </w:style>
  <w:style w:type="paragraph" w:styleId="NoSpacing">
    <w:name w:val="No Spacing"/>
    <w:link w:val="NoSpacingChar"/>
    <w:uiPriority w:val="1"/>
    <w:qFormat/>
    <w:rsid w:val="004477B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477B6"/>
    <w:rPr>
      <w:rFonts w:eastAsiaTheme="minorEastAsia"/>
      <w:lang w:val="en-US"/>
    </w:rPr>
  </w:style>
  <w:style w:type="character" w:styleId="CommentReference">
    <w:name w:val="annotation reference"/>
    <w:basedOn w:val="DefaultParagraphFont"/>
    <w:uiPriority w:val="99"/>
    <w:semiHidden/>
    <w:unhideWhenUsed/>
    <w:rsid w:val="004477B6"/>
    <w:rPr>
      <w:sz w:val="16"/>
      <w:szCs w:val="16"/>
    </w:rPr>
  </w:style>
  <w:style w:type="paragraph" w:styleId="CommentText">
    <w:name w:val="annotation text"/>
    <w:basedOn w:val="Normal"/>
    <w:link w:val="CommentTextChar"/>
    <w:uiPriority w:val="99"/>
    <w:semiHidden/>
    <w:unhideWhenUsed/>
    <w:rsid w:val="004477B6"/>
    <w:pPr>
      <w:spacing w:line="240" w:lineRule="auto"/>
    </w:pPr>
    <w:rPr>
      <w:sz w:val="20"/>
      <w:szCs w:val="20"/>
    </w:rPr>
  </w:style>
  <w:style w:type="character" w:customStyle="1" w:styleId="CommentTextChar">
    <w:name w:val="Comment Text Char"/>
    <w:basedOn w:val="DefaultParagraphFont"/>
    <w:link w:val="CommentText"/>
    <w:uiPriority w:val="99"/>
    <w:semiHidden/>
    <w:rsid w:val="004477B6"/>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4477B6"/>
    <w:rPr>
      <w:b/>
      <w:bCs/>
    </w:rPr>
  </w:style>
  <w:style w:type="character" w:customStyle="1" w:styleId="CommentSubjectChar">
    <w:name w:val="Comment Subject Char"/>
    <w:basedOn w:val="CommentTextChar"/>
    <w:link w:val="CommentSubject"/>
    <w:uiPriority w:val="99"/>
    <w:semiHidden/>
    <w:rsid w:val="004477B6"/>
    <w:rPr>
      <w:rFonts w:ascii="Century Gothic" w:hAnsi="Century Gothic"/>
      <w:b/>
      <w:bCs/>
      <w:sz w:val="20"/>
      <w:szCs w:val="20"/>
    </w:rPr>
  </w:style>
  <w:style w:type="paragraph" w:styleId="Revision">
    <w:name w:val="Revision"/>
    <w:hidden/>
    <w:uiPriority w:val="99"/>
    <w:semiHidden/>
    <w:rsid w:val="004477B6"/>
    <w:pPr>
      <w:spacing w:after="0" w:line="240" w:lineRule="auto"/>
    </w:pPr>
    <w:rPr>
      <w:rFonts w:ascii="Century Gothic" w:hAnsi="Century Gothic"/>
      <w:sz w:val="24"/>
    </w:rPr>
  </w:style>
  <w:style w:type="paragraph" w:customStyle="1" w:styleId="yiv2499635574msolistparagraph">
    <w:name w:val="yiv2499635574msolistparagraph"/>
    <w:basedOn w:val="Normal"/>
    <w:rsid w:val="00710F56"/>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038013">
      <w:bodyDiv w:val="1"/>
      <w:marLeft w:val="0"/>
      <w:marRight w:val="0"/>
      <w:marTop w:val="0"/>
      <w:marBottom w:val="0"/>
      <w:divBdr>
        <w:top w:val="none" w:sz="0" w:space="0" w:color="auto"/>
        <w:left w:val="none" w:sz="0" w:space="0" w:color="auto"/>
        <w:bottom w:val="none" w:sz="0" w:space="0" w:color="auto"/>
        <w:right w:val="none" w:sz="0" w:space="0" w:color="auto"/>
      </w:divBdr>
      <w:divsChild>
        <w:div w:id="902451677">
          <w:marLeft w:val="0"/>
          <w:marRight w:val="0"/>
          <w:marTop w:val="0"/>
          <w:marBottom w:val="0"/>
          <w:divBdr>
            <w:top w:val="none" w:sz="0" w:space="0" w:color="auto"/>
            <w:left w:val="none" w:sz="0" w:space="0" w:color="auto"/>
            <w:bottom w:val="none" w:sz="0" w:space="0" w:color="auto"/>
            <w:right w:val="none" w:sz="0" w:space="0" w:color="auto"/>
          </w:divBdr>
          <w:divsChild>
            <w:div w:id="1616599007">
              <w:marLeft w:val="0"/>
              <w:marRight w:val="0"/>
              <w:marTop w:val="0"/>
              <w:marBottom w:val="0"/>
              <w:divBdr>
                <w:top w:val="none" w:sz="0" w:space="0" w:color="auto"/>
                <w:left w:val="none" w:sz="0" w:space="0" w:color="auto"/>
                <w:bottom w:val="none" w:sz="0" w:space="0" w:color="auto"/>
                <w:right w:val="none" w:sz="0" w:space="0" w:color="auto"/>
              </w:divBdr>
              <w:divsChild>
                <w:div w:id="459807912">
                  <w:marLeft w:val="0"/>
                  <w:marRight w:val="0"/>
                  <w:marTop w:val="0"/>
                  <w:marBottom w:val="0"/>
                  <w:divBdr>
                    <w:top w:val="none" w:sz="0" w:space="0" w:color="auto"/>
                    <w:left w:val="none" w:sz="0" w:space="0" w:color="auto"/>
                    <w:bottom w:val="none" w:sz="0" w:space="0" w:color="auto"/>
                    <w:right w:val="none" w:sz="0" w:space="0" w:color="auto"/>
                  </w:divBdr>
                  <w:divsChild>
                    <w:div w:id="1597975792">
                      <w:marLeft w:val="0"/>
                      <w:marRight w:val="0"/>
                      <w:marTop w:val="0"/>
                      <w:marBottom w:val="0"/>
                      <w:divBdr>
                        <w:top w:val="none" w:sz="0" w:space="0" w:color="auto"/>
                        <w:left w:val="none" w:sz="0" w:space="0" w:color="auto"/>
                        <w:bottom w:val="none" w:sz="0" w:space="0" w:color="auto"/>
                        <w:right w:val="none" w:sz="0" w:space="0" w:color="auto"/>
                      </w:divBdr>
                      <w:divsChild>
                        <w:div w:id="387994502">
                          <w:marLeft w:val="0"/>
                          <w:marRight w:val="0"/>
                          <w:marTop w:val="0"/>
                          <w:marBottom w:val="0"/>
                          <w:divBdr>
                            <w:top w:val="none" w:sz="0" w:space="0" w:color="auto"/>
                            <w:left w:val="none" w:sz="0" w:space="0" w:color="auto"/>
                            <w:bottom w:val="none" w:sz="0" w:space="0" w:color="auto"/>
                            <w:right w:val="none" w:sz="0" w:space="0" w:color="auto"/>
                          </w:divBdr>
                          <w:divsChild>
                            <w:div w:id="162547988">
                              <w:marLeft w:val="0"/>
                              <w:marRight w:val="0"/>
                              <w:marTop w:val="0"/>
                              <w:marBottom w:val="0"/>
                              <w:divBdr>
                                <w:top w:val="none" w:sz="0" w:space="0" w:color="auto"/>
                                <w:left w:val="none" w:sz="0" w:space="0" w:color="auto"/>
                                <w:bottom w:val="none" w:sz="0" w:space="0" w:color="auto"/>
                                <w:right w:val="none" w:sz="0" w:space="0" w:color="auto"/>
                              </w:divBdr>
                              <w:divsChild>
                                <w:div w:id="102044266">
                                  <w:marLeft w:val="0"/>
                                  <w:marRight w:val="0"/>
                                  <w:marTop w:val="0"/>
                                  <w:marBottom w:val="0"/>
                                  <w:divBdr>
                                    <w:top w:val="none" w:sz="0" w:space="0" w:color="auto"/>
                                    <w:left w:val="none" w:sz="0" w:space="0" w:color="auto"/>
                                    <w:bottom w:val="none" w:sz="0" w:space="0" w:color="auto"/>
                                    <w:right w:val="none" w:sz="0" w:space="0" w:color="auto"/>
                                  </w:divBdr>
                                  <w:divsChild>
                                    <w:div w:id="350182146">
                                      <w:marLeft w:val="0"/>
                                      <w:marRight w:val="0"/>
                                      <w:marTop w:val="0"/>
                                      <w:marBottom w:val="0"/>
                                      <w:divBdr>
                                        <w:top w:val="none" w:sz="0" w:space="0" w:color="auto"/>
                                        <w:left w:val="none" w:sz="0" w:space="0" w:color="auto"/>
                                        <w:bottom w:val="none" w:sz="0" w:space="0" w:color="auto"/>
                                        <w:right w:val="none" w:sz="0" w:space="0" w:color="auto"/>
                                      </w:divBdr>
                                      <w:divsChild>
                                        <w:div w:id="78335632">
                                          <w:marLeft w:val="0"/>
                                          <w:marRight w:val="0"/>
                                          <w:marTop w:val="0"/>
                                          <w:marBottom w:val="0"/>
                                          <w:divBdr>
                                            <w:top w:val="none" w:sz="0" w:space="0" w:color="auto"/>
                                            <w:left w:val="none" w:sz="0" w:space="0" w:color="auto"/>
                                            <w:bottom w:val="none" w:sz="0" w:space="0" w:color="auto"/>
                                            <w:right w:val="none" w:sz="0" w:space="0" w:color="auto"/>
                                          </w:divBdr>
                                          <w:divsChild>
                                            <w:div w:id="1533229874">
                                              <w:marLeft w:val="0"/>
                                              <w:marRight w:val="0"/>
                                              <w:marTop w:val="0"/>
                                              <w:marBottom w:val="0"/>
                                              <w:divBdr>
                                                <w:top w:val="none" w:sz="0" w:space="0" w:color="auto"/>
                                                <w:left w:val="none" w:sz="0" w:space="0" w:color="auto"/>
                                                <w:bottom w:val="none" w:sz="0" w:space="0" w:color="auto"/>
                                                <w:right w:val="none" w:sz="0" w:space="0" w:color="auto"/>
                                              </w:divBdr>
                                              <w:divsChild>
                                                <w:div w:id="1361585807">
                                                  <w:marLeft w:val="0"/>
                                                  <w:marRight w:val="0"/>
                                                  <w:marTop w:val="0"/>
                                                  <w:marBottom w:val="0"/>
                                                  <w:divBdr>
                                                    <w:top w:val="none" w:sz="0" w:space="0" w:color="auto"/>
                                                    <w:left w:val="none" w:sz="0" w:space="0" w:color="auto"/>
                                                    <w:bottom w:val="none" w:sz="0" w:space="0" w:color="auto"/>
                                                    <w:right w:val="none" w:sz="0" w:space="0" w:color="auto"/>
                                                  </w:divBdr>
                                                  <w:divsChild>
                                                    <w:div w:id="1563710515">
                                                      <w:marLeft w:val="0"/>
                                                      <w:marRight w:val="0"/>
                                                      <w:marTop w:val="0"/>
                                                      <w:marBottom w:val="0"/>
                                                      <w:divBdr>
                                                        <w:top w:val="none" w:sz="0" w:space="0" w:color="auto"/>
                                                        <w:left w:val="none" w:sz="0" w:space="0" w:color="auto"/>
                                                        <w:bottom w:val="none" w:sz="0" w:space="0" w:color="auto"/>
                                                        <w:right w:val="none" w:sz="0" w:space="0" w:color="auto"/>
                                                      </w:divBdr>
                                                      <w:divsChild>
                                                        <w:div w:id="2021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BA21C-5E91-4457-95DD-8E44AEA7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Adams, Dawn</cp:lastModifiedBy>
  <cp:revision>2</cp:revision>
  <dcterms:created xsi:type="dcterms:W3CDTF">2020-04-28T11:34:00Z</dcterms:created>
  <dcterms:modified xsi:type="dcterms:W3CDTF">2020-04-28T11:34:00Z</dcterms:modified>
</cp:coreProperties>
</file>